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616" w:rsidRPr="00E71616" w:rsidRDefault="00E71616" w:rsidP="00E71616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bookmarkStart w:id="0" w:name="block-14281697"/>
      <w:r w:rsidRPr="00E7161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E71616" w:rsidRPr="00E71616" w:rsidRDefault="00E71616" w:rsidP="00E71616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r w:rsidRPr="00E7161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</w:t>
      </w:r>
      <w:bookmarkStart w:id="1" w:name="8bc005d6-dd8c-40df-b3ae-1f9dd26418c3"/>
      <w:r w:rsidRPr="00E7161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Комитет образования, науки и молодежной политики Волгоградской области</w:t>
      </w:r>
      <w:bookmarkEnd w:id="1"/>
      <w:r w:rsidRPr="00E7161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‌‌ </w:t>
      </w:r>
    </w:p>
    <w:p w:rsidR="00E71616" w:rsidRPr="00E71616" w:rsidRDefault="00E71616" w:rsidP="00E71616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r w:rsidRPr="00E7161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</w:t>
      </w:r>
      <w:bookmarkStart w:id="2" w:name="88e3db00-6636-4601-a948-1c797e67dbbc"/>
      <w:r w:rsidRPr="00E7161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Администрация </w:t>
      </w:r>
      <w:proofErr w:type="spellStart"/>
      <w:r w:rsidRPr="00E7161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Руднянского</w:t>
      </w:r>
      <w:proofErr w:type="spellEnd"/>
      <w:r w:rsidRPr="00E7161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муниципального района Волгоградской области</w:t>
      </w:r>
      <w:bookmarkEnd w:id="2"/>
      <w:r w:rsidRPr="00E7161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</w:t>
      </w:r>
      <w:r w:rsidRPr="00E71616">
        <w:rPr>
          <w:rFonts w:ascii="Times New Roman" w:eastAsia="Calibri" w:hAnsi="Times New Roman" w:cs="Times New Roman"/>
          <w:color w:val="000000"/>
          <w:sz w:val="24"/>
          <w:szCs w:val="24"/>
        </w:rPr>
        <w:t>​</w:t>
      </w:r>
    </w:p>
    <w:p w:rsidR="00E71616" w:rsidRPr="00E71616" w:rsidRDefault="00E71616" w:rsidP="00E71616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  <w:lang w:val="en-US"/>
        </w:rPr>
      </w:pPr>
      <w:r w:rsidRPr="00E71616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МКОУ "</w:t>
      </w:r>
      <w:proofErr w:type="spellStart"/>
      <w:r w:rsidRPr="00E71616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Матышевская</w:t>
      </w:r>
      <w:proofErr w:type="spellEnd"/>
      <w:r w:rsidRPr="00E71616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 xml:space="preserve"> СОШ"</w:t>
      </w:r>
    </w:p>
    <w:p w:rsidR="00E71616" w:rsidRPr="00E71616" w:rsidRDefault="00E71616" w:rsidP="00E71616">
      <w:pPr>
        <w:spacing w:after="0" w:line="276" w:lineRule="auto"/>
        <w:ind w:left="120"/>
        <w:rPr>
          <w:rFonts w:ascii="Calibri" w:eastAsia="Calibri" w:hAnsi="Calibri" w:cs="Times New Roman"/>
          <w:sz w:val="24"/>
          <w:szCs w:val="24"/>
          <w:lang w:val="en-US"/>
        </w:rPr>
      </w:pPr>
    </w:p>
    <w:p w:rsidR="00E71616" w:rsidRPr="00E71616" w:rsidRDefault="00E71616" w:rsidP="00E71616">
      <w:pPr>
        <w:spacing w:after="0" w:line="276" w:lineRule="auto"/>
        <w:ind w:left="120"/>
        <w:rPr>
          <w:rFonts w:ascii="Calibri" w:eastAsia="Calibri" w:hAnsi="Calibri" w:cs="Times New Roman"/>
          <w:sz w:val="24"/>
          <w:szCs w:val="24"/>
          <w:lang w:val="en-US"/>
        </w:rPr>
      </w:pPr>
    </w:p>
    <w:p w:rsidR="00E71616" w:rsidRPr="00E71616" w:rsidRDefault="00E71616" w:rsidP="00E71616">
      <w:pPr>
        <w:spacing w:after="0" w:line="276" w:lineRule="auto"/>
        <w:ind w:left="120"/>
        <w:rPr>
          <w:rFonts w:ascii="Calibri" w:eastAsia="Calibri" w:hAnsi="Calibri" w:cs="Times New Roman"/>
          <w:sz w:val="24"/>
          <w:szCs w:val="24"/>
          <w:lang w:val="en-US"/>
        </w:rPr>
      </w:pPr>
    </w:p>
    <w:p w:rsidR="00E71616" w:rsidRPr="00E71616" w:rsidRDefault="00E71616" w:rsidP="00E71616">
      <w:pPr>
        <w:spacing w:after="0" w:line="276" w:lineRule="auto"/>
        <w:ind w:left="120"/>
        <w:rPr>
          <w:rFonts w:ascii="Calibri" w:eastAsia="Calibri" w:hAnsi="Calibri" w:cs="Times New Roman"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1701"/>
        <w:gridCol w:w="3707"/>
      </w:tblGrid>
      <w:tr w:rsidR="00E71616" w:rsidRPr="00E71616" w:rsidTr="000E7249">
        <w:tc>
          <w:tcPr>
            <w:tcW w:w="3936" w:type="dxa"/>
          </w:tcPr>
          <w:p w:rsidR="00E71616" w:rsidRPr="00E71616" w:rsidRDefault="00E71616" w:rsidP="00E71616">
            <w:pPr>
              <w:autoSpaceDE w:val="0"/>
              <w:autoSpaceDN w:val="0"/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1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РАССМОТРЕНО</w:t>
            </w:r>
          </w:p>
          <w:p w:rsidR="00E71616" w:rsidRPr="00E71616" w:rsidRDefault="00E71616" w:rsidP="00E71616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1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Педагогическим советом школы</w:t>
            </w:r>
          </w:p>
          <w:p w:rsidR="00E71616" w:rsidRPr="00E71616" w:rsidRDefault="00E71616" w:rsidP="00E7161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1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E71616" w:rsidRPr="00E71616" w:rsidRDefault="00E71616" w:rsidP="00E7161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1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№1 от «31» августа   2023 г.</w:t>
            </w:r>
          </w:p>
          <w:p w:rsidR="00E71616" w:rsidRPr="00E71616" w:rsidRDefault="00E71616" w:rsidP="00E7161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E71616" w:rsidRPr="00E71616" w:rsidRDefault="00E71616" w:rsidP="00E7161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07" w:type="dxa"/>
          </w:tcPr>
          <w:p w:rsidR="00E71616" w:rsidRPr="00E71616" w:rsidRDefault="00E71616" w:rsidP="00E71616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1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УТВЕРЖДЕНО</w:t>
            </w:r>
          </w:p>
          <w:p w:rsidR="00E71616" w:rsidRPr="00E71616" w:rsidRDefault="000E7249" w:rsidP="00E71616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3" w:name="_GoBack"/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4CA22212" wp14:editId="0301F059">
                  <wp:simplePos x="0" y="0"/>
                  <wp:positionH relativeFrom="column">
                    <wp:posOffset>300990</wp:posOffset>
                  </wp:positionH>
                  <wp:positionV relativeFrom="paragraph">
                    <wp:posOffset>144145</wp:posOffset>
                  </wp:positionV>
                  <wp:extent cx="1341120" cy="13716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120" cy="1371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3"/>
            <w:r w:rsidR="00E71616" w:rsidRPr="00E71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</w:t>
            </w:r>
          </w:p>
          <w:p w:rsidR="00E71616" w:rsidRPr="00E71616" w:rsidRDefault="00E71616" w:rsidP="00E7161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1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E71616" w:rsidRPr="00E71616" w:rsidRDefault="00E71616" w:rsidP="00E7161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1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Масленникова Н.С.</w:t>
            </w:r>
          </w:p>
          <w:p w:rsidR="00E71616" w:rsidRPr="00E71616" w:rsidRDefault="00E71616" w:rsidP="00E7161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1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№150 от «31» 08    2023 г.</w:t>
            </w:r>
          </w:p>
          <w:p w:rsidR="00E71616" w:rsidRPr="00E71616" w:rsidRDefault="00E71616" w:rsidP="00E7161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71616" w:rsidRPr="00E71616" w:rsidRDefault="00E71616" w:rsidP="00E71616">
      <w:pPr>
        <w:spacing w:after="0" w:line="276" w:lineRule="auto"/>
        <w:ind w:left="120"/>
        <w:rPr>
          <w:rFonts w:ascii="Calibri" w:eastAsia="Calibri" w:hAnsi="Calibri" w:cs="Times New Roman"/>
          <w:sz w:val="24"/>
          <w:szCs w:val="24"/>
        </w:rPr>
      </w:pPr>
    </w:p>
    <w:p w:rsidR="00E71616" w:rsidRPr="00E71616" w:rsidRDefault="00E71616" w:rsidP="00E71616">
      <w:pPr>
        <w:spacing w:after="0" w:line="276" w:lineRule="auto"/>
        <w:ind w:left="120"/>
        <w:rPr>
          <w:rFonts w:ascii="Calibri" w:eastAsia="Calibri" w:hAnsi="Calibri" w:cs="Times New Roman"/>
          <w:sz w:val="24"/>
          <w:szCs w:val="24"/>
        </w:rPr>
      </w:pPr>
    </w:p>
    <w:p w:rsidR="00E71616" w:rsidRPr="00E71616" w:rsidRDefault="00E71616" w:rsidP="00E71616">
      <w:pPr>
        <w:spacing w:after="0" w:line="276" w:lineRule="auto"/>
        <w:ind w:left="120"/>
        <w:rPr>
          <w:rFonts w:ascii="Calibri" w:eastAsia="Calibri" w:hAnsi="Calibri" w:cs="Times New Roman"/>
          <w:sz w:val="24"/>
          <w:szCs w:val="24"/>
        </w:rPr>
      </w:pPr>
    </w:p>
    <w:p w:rsidR="00E71616" w:rsidRPr="00E71616" w:rsidRDefault="00E71616" w:rsidP="00E71616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r w:rsidRPr="00E7161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РАБОЧАЯ ПРОГРАММА</w:t>
      </w:r>
    </w:p>
    <w:p w:rsidR="00E71616" w:rsidRPr="00E71616" w:rsidRDefault="00E71616" w:rsidP="00E71616">
      <w:pPr>
        <w:spacing w:after="0" w:line="276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</w:p>
    <w:p w:rsidR="00E71616" w:rsidRPr="00E71616" w:rsidRDefault="00E71616" w:rsidP="00E71616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r w:rsidRPr="00E7161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учебного предмета «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Начальная военная подготовка</w:t>
      </w:r>
      <w:r w:rsidRPr="00E7161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»</w:t>
      </w:r>
    </w:p>
    <w:p w:rsidR="00E71616" w:rsidRPr="00E71616" w:rsidRDefault="00E71616" w:rsidP="00E71616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для обучающихся 10</w:t>
      </w:r>
      <w:r w:rsidRPr="00E716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классов </w:t>
      </w:r>
    </w:p>
    <w:p w:rsidR="00E71616" w:rsidRPr="00E71616" w:rsidRDefault="00E71616" w:rsidP="00E71616">
      <w:pPr>
        <w:spacing w:after="0" w:line="276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</w:p>
    <w:p w:rsidR="00E71616" w:rsidRPr="00E71616" w:rsidRDefault="00E71616" w:rsidP="00E71616">
      <w:pPr>
        <w:spacing w:after="0" w:line="276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</w:p>
    <w:p w:rsidR="00E71616" w:rsidRPr="00E71616" w:rsidRDefault="00E71616" w:rsidP="00E71616">
      <w:pPr>
        <w:spacing w:after="0" w:line="276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</w:p>
    <w:p w:rsidR="00E71616" w:rsidRPr="00E71616" w:rsidRDefault="00E71616" w:rsidP="00E71616">
      <w:pPr>
        <w:spacing w:after="0" w:line="276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</w:p>
    <w:p w:rsidR="00E71616" w:rsidRPr="00E71616" w:rsidRDefault="00E71616" w:rsidP="00E71616">
      <w:pPr>
        <w:spacing w:after="0" w:line="276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</w:p>
    <w:p w:rsidR="00E71616" w:rsidRPr="00E71616" w:rsidRDefault="00E71616" w:rsidP="00E71616">
      <w:pPr>
        <w:spacing w:after="0" w:line="276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</w:p>
    <w:p w:rsidR="00E71616" w:rsidRPr="00E71616" w:rsidRDefault="00E71616" w:rsidP="00E71616">
      <w:pPr>
        <w:spacing w:after="0" w:line="276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</w:p>
    <w:p w:rsidR="00E71616" w:rsidRPr="00E71616" w:rsidRDefault="00E71616" w:rsidP="00E71616">
      <w:pPr>
        <w:spacing w:after="0" w:line="276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</w:p>
    <w:p w:rsidR="00E71616" w:rsidRPr="00E71616" w:rsidRDefault="00E71616" w:rsidP="00E71616">
      <w:pPr>
        <w:spacing w:after="0" w:line="276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</w:p>
    <w:p w:rsidR="00E71616" w:rsidRPr="00E71616" w:rsidRDefault="00E71616" w:rsidP="00E71616">
      <w:pPr>
        <w:spacing w:after="0" w:line="276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bookmarkStart w:id="4" w:name="1227e185-9fcf-41a3-b6e4-b2f387a36924"/>
      <w:r w:rsidRPr="00E7161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с. </w:t>
      </w:r>
      <w:proofErr w:type="spellStart"/>
      <w:r w:rsidRPr="00E7161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Матышево</w:t>
      </w:r>
      <w:bookmarkEnd w:id="4"/>
      <w:proofErr w:type="spellEnd"/>
      <w:r w:rsidRPr="00E7161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‌ </w:t>
      </w:r>
      <w:bookmarkStart w:id="5" w:name="f668af2c-a8ef-4743-8dd2-7525a6af0415"/>
      <w:r w:rsidRPr="00E7161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2023</w:t>
      </w:r>
      <w:bookmarkEnd w:id="5"/>
      <w:r w:rsidRPr="00E7161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</w:t>
      </w:r>
      <w:r w:rsidRPr="00E71616">
        <w:rPr>
          <w:rFonts w:ascii="Times New Roman" w:eastAsia="Calibri" w:hAnsi="Times New Roman" w:cs="Times New Roman"/>
          <w:color w:val="000000"/>
          <w:sz w:val="24"/>
          <w:szCs w:val="24"/>
        </w:rPr>
        <w:t>​</w:t>
      </w:r>
    </w:p>
    <w:p w:rsidR="00E71616" w:rsidRPr="00E71616" w:rsidRDefault="00E71616" w:rsidP="00E71616">
      <w:pPr>
        <w:spacing w:after="0" w:line="276" w:lineRule="auto"/>
        <w:ind w:left="120"/>
        <w:rPr>
          <w:rFonts w:ascii="Calibri" w:eastAsia="Calibri" w:hAnsi="Calibri" w:cs="Times New Roman"/>
        </w:rPr>
      </w:pPr>
    </w:p>
    <w:bookmarkEnd w:id="0"/>
    <w:p w:rsidR="00E71616" w:rsidRPr="00E71616" w:rsidRDefault="00E71616" w:rsidP="00E71616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5F6D1C" w:rsidRDefault="005F6D1C" w:rsidP="000029A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E71616" w:rsidRDefault="00E71616" w:rsidP="000029A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E71616" w:rsidRDefault="00E71616" w:rsidP="000029A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E71616" w:rsidRDefault="00E71616" w:rsidP="000029A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E71616" w:rsidRDefault="00E71616" w:rsidP="000029A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E71616" w:rsidRDefault="00E71616" w:rsidP="000029A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E71616" w:rsidRDefault="00E71616" w:rsidP="000029A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E71616" w:rsidRDefault="00E71616" w:rsidP="000029A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0029AA" w:rsidRPr="00EF6C32" w:rsidRDefault="000029AA" w:rsidP="00E716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Пояснительная записка</w:t>
      </w:r>
    </w:p>
    <w:p w:rsidR="005F6D1C" w:rsidRPr="00EF6C32" w:rsidRDefault="000029AA" w:rsidP="005F6D1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br/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      Рабочая</w:t>
      </w:r>
      <w:r w:rsidR="00000C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программа учителя Яблонского В.Б.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учебному предмету «Начальная военная подготовка» составлена в соответствии с нормативными правовыми документ</w:t>
      </w:r>
      <w:r w:rsidR="00000C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ами </w:t>
      </w:r>
      <w:r w:rsidR="005F6D1C">
        <w:rPr>
          <w:rFonts w:ascii="Times New Roman" w:eastAsia="Times New Roman" w:hAnsi="Times New Roman" w:cs="Times New Roman"/>
          <w:sz w:val="20"/>
          <w:szCs w:val="20"/>
          <w:lang w:eastAsia="ru-RU"/>
        </w:rPr>
        <w:t>Министерства образования Р.Ф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учебному предмету «Начальная военная по</w:t>
      </w:r>
      <w:r w:rsidR="005F6D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дготовка» для обучающихся 10 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F6D1C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классов на 2023 – 2024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учебн</w:t>
      </w:r>
      <w:r w:rsidR="005F6D1C">
        <w:rPr>
          <w:rFonts w:ascii="Times New Roman" w:eastAsia="Times New Roman" w:hAnsi="Times New Roman" w:cs="Times New Roman"/>
          <w:sz w:val="20"/>
          <w:szCs w:val="20"/>
          <w:lang w:eastAsia="ru-RU"/>
        </w:rPr>
        <w:t>ые года (составитель Яблонский В.Б.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.), </w:t>
      </w:r>
    </w:p>
    <w:p w:rsidR="000029AA" w:rsidRPr="00EF6C32" w:rsidRDefault="000029AA" w:rsidP="000029AA">
      <w:pPr>
        <w:spacing w:after="30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="005F6D1C">
        <w:rPr>
          <w:rFonts w:ascii="Times New Roman" w:eastAsia="Times New Roman" w:hAnsi="Times New Roman" w:cs="Times New Roman"/>
          <w:sz w:val="20"/>
          <w:szCs w:val="20"/>
          <w:lang w:eastAsia="ru-RU"/>
        </w:rPr>
        <w:t>огласно Учебному плану МКОУ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</w:t>
      </w:r>
      <w:proofErr w:type="spellStart"/>
      <w:r w:rsidR="005F6D1C">
        <w:rPr>
          <w:rFonts w:ascii="Times New Roman" w:eastAsia="Times New Roman" w:hAnsi="Times New Roman" w:cs="Times New Roman"/>
          <w:sz w:val="20"/>
          <w:szCs w:val="20"/>
          <w:lang w:eastAsia="ru-RU"/>
        </w:rPr>
        <w:t>Матышевская</w:t>
      </w:r>
      <w:proofErr w:type="spellEnd"/>
      <w:r w:rsidR="005F6D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СОШ» на 2023 -2024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учебный год учебный предмет «Начальная военная подготовка» относится к предметной области «Физическая культура, экология, основы безопасности жизнедеятельности». На изучение предмета «Начальная военная подготовка»</w:t>
      </w:r>
    </w:p>
    <w:p w:rsidR="005F6D1C" w:rsidRPr="00EF6C32" w:rsidRDefault="005F6D1C" w:rsidP="005F6D1C">
      <w:pPr>
        <w:spacing w:after="30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 10 классе</w:t>
      </w:r>
      <w:r w:rsidR="000029AA"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отводится 34 часа </w:t>
      </w:r>
      <w:proofErr w:type="gramStart"/>
      <w:r w:rsidR="000029AA"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 </w:t>
      </w:r>
      <w:proofErr w:type="gramEnd"/>
      <w:r w:rsidR="000029AA"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 час в неделю) согласно Учебному плану. </w:t>
      </w:r>
    </w:p>
    <w:p w:rsidR="005F6D1C" w:rsidRDefault="000029AA" w:rsidP="000029AA">
      <w:pPr>
        <w:spacing w:after="30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r w:rsidR="005F6D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абочая программа 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учителя детализирует и раскрывает содержание Государственного образовательного стандарта</w:t>
      </w:r>
      <w:proofErr w:type="gramStart"/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,</w:t>
      </w:r>
      <w:proofErr w:type="gramEnd"/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определяет общую стратегию об</w:t>
      </w:r>
      <w:r w:rsidR="005F6D1C">
        <w:rPr>
          <w:rFonts w:ascii="Times New Roman" w:eastAsia="Times New Roman" w:hAnsi="Times New Roman" w:cs="Times New Roman"/>
          <w:sz w:val="20"/>
          <w:szCs w:val="20"/>
          <w:lang w:eastAsia="ru-RU"/>
        </w:rPr>
        <w:t>учения, воспитания и развития о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бучающихся средствами учебного предмета «Начальная военная подготовка» в</w:t>
      </w:r>
      <w:r w:rsidR="005F6D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соответствии с целями изучения, к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оторые определены Государственным стандартом. </w:t>
      </w:r>
    </w:p>
    <w:p w:rsidR="000029AA" w:rsidRPr="00EF6C32" w:rsidRDefault="000029AA" w:rsidP="000029AA">
      <w:pPr>
        <w:spacing w:after="30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Эта программа направлена на реализацию цели -  военно-патриотического  воспитания на основе освоения культурной традиции служения Отечеству на военном и гражданском поприще. На современном этапе развития России требуются ответственные, нравственные, любящие и переживающие за свою родину люди. Оборона страны отнесена законодательством </w:t>
      </w:r>
      <w:r w:rsidR="005F6D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Российской Федерации 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к важнейшим функциям государства и является всеобщим делом</w:t>
      </w:r>
      <w:r w:rsidR="005F6D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Программа составлена с учетом Государственного образовательного стандарта среднего общего образования. В процессе обучения учащиеся должны усвоить конституционные права и обязанности граждан по защите Родины, практические умения и навыки военного дела, гражданской обороне населения, способы оказания первой доврачебной помощи и действия в чрезвычайных ситуациях для сохранения своего здоровья и здоровья окружающих.</w:t>
      </w: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Цели и задачи курса.</w:t>
      </w: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Обеспечить изучение военного дела в объеме подготовки молодого солдата, с тем, чтобы юноши, будучи призванными в Вооруженные силы РФ и поступившие в высшие военные учебные заведения, смогли в короткие сроки овладеть современным оружием и военной техникой.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По окончании курса НВП учащиеся должны знать и уметь: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• По тактической подготовке: знать организацию мотострелкового отделения, основы боевых действий и обязанности солдата в бою; уметь выполнять действия солдата в наступлении, обороне и разведке; ознакомиться с приемами борьбы с танками и ведения огня из автомата по самолетам и вертолетам противника.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• По огневой подготовке: знать боевые свойства и материальную часть автомата Калашникова, пистолета ПМ и ручных осколочных гранат; иметь навыки в действиях при выполнении приемов и правил стрельбы из автомата и в метании ручных гранат; ознакомится с правилами сбережения и хранения стрелкового оружия; получить практику в стрельбе из пневматической винтовки.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• По уставам Вооруженных Сил Российской Федерации: знать требования воинской дисциплины, обязанности солдата, дневального по роте и часового; уметь обращаться к старшим (начальникам), действовать при выполнении приказаний и отдании воинского приветствия, соблюдать воинскую вежливость; ознакомится с общими обязанностями военнослужащих, задачами внутренней и караульной служб.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• По строевой подготовке: знать обязанности солдата перед построением и в строю; уметь правильно выполнять команды в строю и одиночные строевые приемы без оружия; ознакомиться с выполнением строевых приемов с оружием.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• По военной топографии: уметь определять стороны горизонта и свое местонахождение, докладывать о нем относительно ориентиров и местных предметов; ознакомиться с порядком определения азимутов на местные предметы.</w:t>
      </w: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Особенности проведения занятий по начальной военной подготовке</w:t>
      </w:r>
    </w:p>
    <w:p w:rsidR="000029AA" w:rsidRPr="00EF6C32" w:rsidRDefault="000029AA" w:rsidP="000029AA">
      <w:pPr>
        <w:spacing w:after="30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Урок начинается с общего построения класса, доклада командиров отделений о готовности к занятиям с выполнением элементов строевой подготовки, согласно требованиям Строевого Устава. Взаимоотношения между учащимися и учителями предмета «Начальная военная подготовка» на уроках по военно-патриотическому воспитанию строятся на основе требований Общевойсковых Уставов.</w:t>
      </w:r>
    </w:p>
    <w:p w:rsidR="000029AA" w:rsidRPr="00EF6C32" w:rsidRDefault="000029AA" w:rsidP="000029AA">
      <w:pPr>
        <w:spacing w:after="30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Формы проведения занятий:</w:t>
      </w:r>
    </w:p>
    <w:p w:rsidR="000029AA" w:rsidRPr="00EF6C32" w:rsidRDefault="000029AA" w:rsidP="000029AA">
      <w:pPr>
        <w:numPr>
          <w:ilvl w:val="0"/>
          <w:numId w:val="1"/>
        </w:numPr>
        <w:spacing w:after="30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изложение (рассказ, объяснение, лекция, устное инструктирование);</w:t>
      </w:r>
    </w:p>
    <w:p w:rsidR="000029AA" w:rsidRPr="00EF6C32" w:rsidRDefault="000029AA" w:rsidP="000029AA">
      <w:pPr>
        <w:numPr>
          <w:ilvl w:val="0"/>
          <w:numId w:val="1"/>
        </w:numPr>
        <w:spacing w:after="30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обсуждение изучаемого материала (беседа, семинар, классно-групповое занятие);</w:t>
      </w:r>
    </w:p>
    <w:p w:rsidR="000029AA" w:rsidRPr="00EF6C32" w:rsidRDefault="000029AA" w:rsidP="000029AA">
      <w:pPr>
        <w:numPr>
          <w:ilvl w:val="0"/>
          <w:numId w:val="1"/>
        </w:numPr>
        <w:spacing w:after="30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показ, демонстрация (личный показ, показ действий подразделений, средства наглядности, показ боевой техники и вооружения);</w:t>
      </w:r>
    </w:p>
    <w:p w:rsidR="000029AA" w:rsidRPr="00EF6C32" w:rsidRDefault="000029AA" w:rsidP="000029AA">
      <w:pPr>
        <w:numPr>
          <w:ilvl w:val="0"/>
          <w:numId w:val="1"/>
        </w:numPr>
        <w:spacing w:after="30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упражнения (вводные, основные, тренировки);</w:t>
      </w:r>
    </w:p>
    <w:p w:rsidR="000029AA" w:rsidRPr="00EF6C32" w:rsidRDefault="000029AA" w:rsidP="000029AA">
      <w:pPr>
        <w:numPr>
          <w:ilvl w:val="0"/>
          <w:numId w:val="1"/>
        </w:numPr>
        <w:spacing w:after="30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самостоятельная работа (работа с печатными источниками, самостоятельные тренировки, самостоятельное прослушивание и просмотр видеоматериалов).</w:t>
      </w:r>
    </w:p>
    <w:p w:rsidR="000029AA" w:rsidRPr="00EF6C32" w:rsidRDefault="000029AA" w:rsidP="000029AA">
      <w:pPr>
        <w:spacing w:after="30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Объем знаний учащихся, выполнение упражнений и практических нормативов должны полностью соответствовать учебной программе по предмету.</w:t>
      </w:r>
    </w:p>
    <w:p w:rsidR="000029AA" w:rsidRPr="00EF6C32" w:rsidRDefault="000029AA" w:rsidP="000029AA">
      <w:pPr>
        <w:spacing w:after="30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Преподавание учебного предмета «Начальная военная подготовка» в 2022-2023 учебном году предполагает использование учителем на уроках технологий, активизирующих познавательную и творческую деятельность учащихся.</w:t>
      </w:r>
    </w:p>
    <w:p w:rsidR="000029AA" w:rsidRPr="00EF6C32" w:rsidRDefault="000029AA" w:rsidP="000029AA">
      <w:pPr>
        <w:spacing w:after="30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Личностные результаты отражаются в готовности учащихся к саморазвитию 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sym w:font="Symbol" w:char="F020"/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индивидуальных свойств личности, которые приобретаются в процессе освоения учебного предмета НВП . Они включают в себя основы гражданской идентичности, сформированную мотивацию к обучению и познанию в сфере предмета.</w:t>
      </w:r>
    </w:p>
    <w:p w:rsidR="000029AA" w:rsidRPr="00EF6C32" w:rsidRDefault="000029AA" w:rsidP="000029AA">
      <w:pPr>
        <w:spacing w:after="30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     </w:t>
      </w: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Содержание разделов:</w:t>
      </w: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– «Строевая подготовка» - Изучение общих положений «Строевого устава» и практическая отработка строевых приемов.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– «Военная топография» – Изучение и практическая отработка приемов и способов определения сторон горизонта и ориентирования</w:t>
      </w:r>
    </w:p>
    <w:p w:rsidR="000029AA" w:rsidRPr="00EF6C32" w:rsidRDefault="000029AA" w:rsidP="000029AA">
      <w:pPr>
        <w:spacing w:after="30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местности.</w:t>
      </w: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– «Тактическая подготовка» - Изучение статей «Боевого устава Сухопутных войск» определяющих порядок боевых действий подразделения Отработка действий в составе подразделения при обороне и наступлении. 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– «Огневая подготовка» - Изучение стрелкового оружия стоящего на вооружении Вооруженных Сил Российской Федерации, правил и мер безопасности при обращении с оружием, отработка приемов при обращении с оружием, проведение практических стрельб из пневматического оружия.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– «Общевоинские уставы Вооруженных Сил РФ» – Изучение основополагающих статей общевоинских уставов регламентирующих военную службу.</w:t>
      </w: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F6D1C" w:rsidRDefault="005F6D1C" w:rsidP="00EF6C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0029AA" w:rsidRPr="00EF6C32" w:rsidRDefault="000029AA" w:rsidP="00EF6C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РАБОЧИЙ - ТЕМАТИЧЕСКИЙ ПЛАН ЭЛЕКТИВНОГО КУРСА</w:t>
      </w:r>
    </w:p>
    <w:p w:rsidR="009B00BF" w:rsidRPr="00EF6C32" w:rsidRDefault="000029AA" w:rsidP="00EF6C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«Начальная</w:t>
      </w:r>
      <w:r w:rsidR="00EF6C3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военная подготовка»</w:t>
      </w:r>
    </w:p>
    <w:p w:rsidR="000029AA" w:rsidRPr="00EF6C32" w:rsidRDefault="009B00BF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tbl>
      <w:tblPr>
        <w:tblW w:w="9498" w:type="dxa"/>
        <w:tblInd w:w="-2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5"/>
        <w:gridCol w:w="1843"/>
      </w:tblGrid>
      <w:tr w:rsidR="00EF6C32" w:rsidRPr="00EF6C32" w:rsidTr="00EF6C32">
        <w:trPr>
          <w:trHeight w:val="498"/>
        </w:trPr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F6C32" w:rsidRPr="00EF6C32" w:rsidRDefault="00EF6C32" w:rsidP="009B0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Содержание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EF6C32" w:rsidRPr="00EF6C32" w:rsidRDefault="00EF6C32" w:rsidP="00EF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Количество        часов</w:t>
            </w:r>
          </w:p>
        </w:tc>
      </w:tr>
      <w:tr w:rsidR="00EF6C32" w:rsidRPr="00EF6C32" w:rsidTr="00EF6C32">
        <w:trPr>
          <w:trHeight w:val="120"/>
        </w:trPr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Базовая часть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EF6C3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</w:tr>
      <w:tr w:rsidR="00EF6C32" w:rsidRPr="00EF6C32" w:rsidTr="00EF6C32">
        <w:trPr>
          <w:trHeight w:val="120"/>
        </w:trPr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Вводное занятие: </w:t>
            </w: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Знакомство с основами предмета «Начальная военная подготовка»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EF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</w:tr>
      <w:tr w:rsidR="00EF6C32" w:rsidRPr="00EF6C32" w:rsidTr="00EF6C32">
        <w:trPr>
          <w:trHeight w:val="120"/>
        </w:trPr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1 Устав Вооруженных Сил РФ.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EF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</w:tr>
      <w:tr w:rsidR="00EF6C32" w:rsidRPr="00EF6C32" w:rsidTr="00EF6C32">
        <w:trPr>
          <w:trHeight w:val="120"/>
        </w:trPr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1. Военнослужащие и взаимоотношение между ними. Общие обязанности военнослужащих. Воинские звания. Знаки различие военнослужащих. Начальники и подчиненные, старшие и младшие. Порядок отдачи и выполнение приказов и приказаний. Отдание воинского приветствия. Правила воинской вежливости и поведения военнослужащих. Обращения к начальникам и старшим.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EF6C3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F6C32" w:rsidRPr="00EF6C32" w:rsidTr="00EF6C32">
        <w:trPr>
          <w:trHeight w:val="120"/>
        </w:trPr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2. Обязанности солдата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EF6C3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F6C32" w:rsidRPr="00EF6C32" w:rsidTr="00EF6C32">
        <w:trPr>
          <w:trHeight w:val="120"/>
        </w:trPr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Тема 3. Боевой устав. Обязанности солдата. Ответственность солдата по службе.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EF6C3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F6C32" w:rsidRPr="00EF6C32" w:rsidTr="00EF6C32">
        <w:trPr>
          <w:trHeight w:val="15"/>
        </w:trPr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3. Боевой устав. Назначение, состав и вооружение суточного наряда роты. Обязанности дневального по роте и его подчиненности. Оборудование места для несения службы дневального.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EF6C3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F6C32" w:rsidRPr="00EF6C32" w:rsidTr="00EF6C32">
        <w:trPr>
          <w:trHeight w:val="15"/>
        </w:trPr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3. Боевой устав. Назначение и задачи караульной службы. Организация объектов и оборудование постов. Обязанности часового.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EF6C3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F6C32" w:rsidRPr="00EF6C32" w:rsidTr="00EF6C32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2. «Основы допризывной подготовки» Строевая подготовка.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EF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</w:tr>
      <w:tr w:rsidR="00EF6C32" w:rsidRPr="00EF6C32" w:rsidTr="00EF6C32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2. Строи и управление ими. Строй и его элементы. построением в строю.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EF6C3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F6C32" w:rsidRPr="00EF6C32" w:rsidTr="00EF6C32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2. Строевые приемы и движение без оружия. Строевая стойка и выполнение команд. Повороты на месте. Движение. Повороты в движении.</w:t>
            </w:r>
          </w:p>
          <w:p w:rsidR="00EF6C32" w:rsidRPr="00EF6C32" w:rsidRDefault="00EF6C32" w:rsidP="009B0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6C32" w:rsidRPr="00EF6C32" w:rsidRDefault="00EF6C32" w:rsidP="009B0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EF6C3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F6C32" w:rsidRPr="00EF6C32" w:rsidTr="00EF6C32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2. Отдание воинского приветствия без оружия. Выход из строя и подход к начальнику. Отдание воинского приветствия на месте. Отдание воинского приветствия в движении. Выход из строя и возвращение в строй. Подход к начальнику и отход от него. Ответ на приветствие.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EF6C3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F6C32" w:rsidRPr="00EF6C32" w:rsidTr="00EF6C32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3. Отдание воинского приветствия без оружия.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EF6C3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F6C32" w:rsidRPr="00EF6C32" w:rsidTr="00EF6C32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3. Выход из строя и подход к начальнику.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EF6C3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F6C32" w:rsidRPr="00EF6C32" w:rsidTr="00EF6C32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3. Отдание воинского приветствия на месте. Отдание воинского приветствия в движении.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EF6C3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F6C32" w:rsidRPr="00EF6C32" w:rsidTr="00EF6C32">
        <w:trPr>
          <w:trHeight w:val="150"/>
        </w:trPr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3. Выход из строя и возвращение в строй. Подход к начальству и отход от него. Ответы на приветствия.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EF6C3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EF6C32" w:rsidRPr="00EF6C32" w:rsidRDefault="00EF6C32" w:rsidP="00EF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6C32" w:rsidRPr="00EF6C32" w:rsidTr="00EF6C32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3. Выполнение оружейных приемов «Автомат на грудь»,</w:t>
            </w:r>
          </w:p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«На ремень», «Положить Оружие», «К оружию».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EF6C3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F6C32" w:rsidRPr="00EF6C32" w:rsidTr="00EF6C32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4. Строи отделения. Построение отделения в развернутый и походный строй.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EF6C3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F6C32" w:rsidRPr="00EF6C32" w:rsidTr="00EF6C32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4. Размыкание и смыкание отделения. Перестроение отделения.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EF6C3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F6C32" w:rsidRPr="00EF6C32" w:rsidTr="00EF6C32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5. Огневая подготовка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EF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</w:tr>
      <w:tr w:rsidR="00EF6C32" w:rsidRPr="00EF6C32" w:rsidTr="00EF6C32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Тема 1. Основы и правила стрельбы. Ведение огня из автомата. Выбор прицела и точки прицеливания по неподвижным целям. Меры безопасности </w:t>
            </w:r>
            <w:proofErr w:type="gramStart"/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</w:t>
            </w:r>
            <w:proofErr w:type="gramEnd"/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проведение стрельб. Снаряжение магазина патронами. Изготовка для стрельбы лёжа. Производство стрельбы. Прекращение стрельбы. Внутренняя и внешняя баллистика.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EF6C3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F6C32" w:rsidRPr="00EF6C32" w:rsidTr="00EF6C32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2. Основы и правила стрельбы. Ведение огня из ПМ (теория). Выбор прицела и точки прицеливания по неподвижным целям. Снаряжение магазина патронами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EF6C3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F6C32" w:rsidRPr="00EF6C32" w:rsidTr="00EF6C32">
        <w:trPr>
          <w:trHeight w:val="60"/>
        </w:trPr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3. Разборка и сборка автомата Калашникова. Последовательность неполной разборки и сборки автомата (пулемета). Изучение наставления по огневой подготовке. Порядок проведение учебных стрельб.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EF6C3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F6C32" w:rsidRPr="00EF6C32" w:rsidTr="00EF6C32">
        <w:trPr>
          <w:trHeight w:val="60"/>
        </w:trPr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Тема 4. Разборка и сборка автомата Калашникова. Практическая отработка на огневом рубеже. Отработка действий учащихся при проведении стрельбы; выполнения команд </w:t>
            </w: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«к бою»; порядок прицеливания; тренировка в прицеливании.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EF6C3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</w:tr>
      <w:tr w:rsidR="00EF6C32" w:rsidRPr="00EF6C32" w:rsidTr="00EF6C32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Тема 4. Разборка и сборка автомата Калашникова. Снаряжения магазина патронами. Зачет.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EF6C3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F6C32" w:rsidRPr="00EF6C32" w:rsidTr="00EF6C32">
        <w:trPr>
          <w:trHeight w:val="405"/>
        </w:trPr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5. Практические стрельбы из оружия. Приемы и правила стрельбы из малокалиберной винтовки. Меры безопасности при проведении стрельб из малокалиберной винтовки.</w:t>
            </w:r>
          </w:p>
          <w:p w:rsidR="00EF6C32" w:rsidRPr="00EF6C32" w:rsidRDefault="00EF6C32" w:rsidP="009B0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EF6C3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F6C32" w:rsidRPr="00EF6C32" w:rsidTr="00EF6C32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5. Назначение, боевые свойства и общее устройство малокалиберной винтовки ТОЗ -8; ТОЗ -12.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EF6C3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F6C32" w:rsidRPr="00EF6C32" w:rsidTr="00EF6C32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5. Практические стрельбы из оружия. Выполнение учебных стрельб из ПВ.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EF6C3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F6C32" w:rsidRPr="00EF6C32" w:rsidTr="00EF6C32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5. Практические стрельбы из оружия. Выполнение учебных стрельб из ПВ. Зачет по стрельбе.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EF6C3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F6C32" w:rsidRPr="00EF6C32" w:rsidTr="00EF6C32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5. Практические стрельбы из оружия. Выполнение учебных стрельб из пневматического пистолета.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EF6C3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F6C32" w:rsidRPr="00EF6C32" w:rsidTr="00EF6C32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5. Практические стрельбы из оружия. Выполнение учебных стрельб из пневматического пистолета.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EF6C3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F6C32" w:rsidRPr="00EF6C32" w:rsidTr="00EF6C32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5. Выполнение учебных стрельб из пневматического пистолета. Зачет по стрельбе.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EF6C3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F6C32" w:rsidRPr="00EF6C32" w:rsidTr="00EF6C32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3. Военная топография.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EF6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EF6C32" w:rsidRPr="00EF6C32" w:rsidTr="00EF6C32">
        <w:trPr>
          <w:trHeight w:val="75"/>
        </w:trPr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1. Определение сторон горизонта. Доклад о своем местонахождении. Магнитный азимут и его определение его на местный предмет. Ориентирование на местности по карте.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EF6C3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F6C32" w:rsidRPr="00EF6C32" w:rsidTr="00EF6C32">
        <w:trPr>
          <w:trHeight w:val="60"/>
        </w:trPr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2 . Движение по азимуту.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9B00BF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F6C32" w:rsidRPr="00EF6C32" w:rsidTr="00EF6C32">
        <w:trPr>
          <w:trHeight w:val="60"/>
        </w:trPr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4. Тактическая подготовка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9B0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EF6C32" w:rsidRPr="00EF6C32" w:rsidTr="00EF6C32">
        <w:trPr>
          <w:trHeight w:val="45"/>
        </w:trPr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1. Управление отделением. Содержание работы командира отделения по организации боя. Место командира отделения в бою.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9B00BF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F6C32" w:rsidRPr="00EF6C32" w:rsidTr="00EF6C32">
        <w:trPr>
          <w:trHeight w:val="450"/>
        </w:trPr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2. Обязанности солдата в бою. Обязанности солдата. Ответственность солдата по службе.</w:t>
            </w:r>
          </w:p>
          <w:p w:rsidR="00EF6C32" w:rsidRPr="00EF6C32" w:rsidRDefault="00EF6C32" w:rsidP="009B0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9B00BF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F6C32" w:rsidRPr="00EF6C32" w:rsidTr="00EF6C32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3. Отделение в наступлении, цели и задачи наступления, фронт наступления, боевой порядок отделения при наступлении в пешем порядке с учетом распределения солдат на боевые группы.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9B00BF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F6C32" w:rsidRPr="00EF6C32" w:rsidTr="00EF6C32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4. Отделение в обороне, способы перехода к обороне, ее цели и задачи, боевая позиция отделения.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9B00BF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F6C32" w:rsidRPr="00EF6C32" w:rsidTr="00EF6C32">
        <w:trPr>
          <w:trHeight w:val="120"/>
        </w:trPr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5 Основы технической и прикладной физической подготовки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9B00BF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-----</w:t>
            </w:r>
          </w:p>
        </w:tc>
      </w:tr>
      <w:tr w:rsidR="00EF6C32" w:rsidRPr="00EF6C32" w:rsidTr="00EF6C32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1. Меры безопасности на занятиях прикладной физической подготовкой. Легкая атлетика - бег 100 м, 1000 м, 3000 м., броски гранаты Ф1 на дальность и точность попадания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9B00BF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-----</w:t>
            </w:r>
          </w:p>
        </w:tc>
      </w:tr>
      <w:tr w:rsidR="00EF6C32" w:rsidRPr="00EF6C32" w:rsidTr="00EF6C32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Тема 2. Гимнастика - подтягивание, выход силой на одну, две руки, сгибание и разгибание рук в упоре на брусьях.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9B00BF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-----</w:t>
            </w:r>
          </w:p>
        </w:tc>
      </w:tr>
      <w:tr w:rsidR="00EF6C32" w:rsidRPr="00EF6C32" w:rsidTr="00EF6C32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3. Отработка нормативов:</w:t>
            </w:r>
          </w:p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КВУ №1; КВУ № 2;</w:t>
            </w:r>
          </w:p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сгибание и разгибание рук в упоре на брусьях;</w:t>
            </w:r>
          </w:p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челночный бег 4 *9 метров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9B00BF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-----</w:t>
            </w:r>
          </w:p>
        </w:tc>
      </w:tr>
      <w:tr w:rsidR="00EF6C32" w:rsidRPr="00EF6C32" w:rsidTr="00EF6C32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4. Преодоление полосы препятствий по элементам и в целом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9B00BF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-----</w:t>
            </w:r>
          </w:p>
        </w:tc>
      </w:tr>
      <w:tr w:rsidR="00EF6C32" w:rsidRPr="00EF6C32" w:rsidTr="00EF6C32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5. неполная разборка АК и сборка</w:t>
            </w:r>
            <w:proofErr w:type="gramStart"/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</w:p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снаряжение магазина автомата АК патронами 30 шт.</w:t>
            </w:r>
          </w:p>
          <w:p w:rsidR="00EF6C32" w:rsidRPr="00EF6C32" w:rsidRDefault="00EF6C32" w:rsidP="009B0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9B00BF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-----</w:t>
            </w:r>
          </w:p>
        </w:tc>
      </w:tr>
      <w:tr w:rsidR="00EF6C32" w:rsidRPr="00EF6C32" w:rsidTr="00EF6C32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6. Отработка нормативов:</w:t>
            </w:r>
          </w:p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бег на 2 км.;</w:t>
            </w:r>
          </w:p>
          <w:p w:rsidR="00EF6C32" w:rsidRPr="00EF6C32" w:rsidRDefault="00EF6C32" w:rsidP="009B00B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метание гранаты Ф – 1 (600 гр.) на дальность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9B00BF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------</w:t>
            </w:r>
          </w:p>
        </w:tc>
      </w:tr>
      <w:tr w:rsidR="00EF6C32" w:rsidRPr="00EF6C32" w:rsidTr="00EF6C32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6C32" w:rsidRPr="00EF6C32" w:rsidRDefault="00EF6C32" w:rsidP="009B0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часов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EF6C32" w:rsidRPr="00EF6C32" w:rsidRDefault="00EF6C32" w:rsidP="009B0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</w:t>
            </w:r>
          </w:p>
        </w:tc>
      </w:tr>
    </w:tbl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СОДЕРЖАНИЕ УЧЕБНОЙ ПРОГРАММЫ ПО НАЧАЛЬНОЙ ВОЕННОЙ ПОДГОТОВКЕ </w:t>
      </w:r>
      <w:r w:rsidRPr="00EF6C3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>                                                </w:t>
      </w:r>
      <w:r w:rsidRPr="00EF6C3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10 класс. (35 часов, 1 час в неделю)</w:t>
      </w:r>
    </w:p>
    <w:p w:rsidR="000029AA" w:rsidRPr="00EF6C32" w:rsidRDefault="000029AA" w:rsidP="000029AA">
      <w:pPr>
        <w:spacing w:after="30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Вводное занятие «Ознакомление учащихся с программой курса НВП, с требованиями к соблюдению техники безопасности, порядка и дисциплины в ходе проведения занятий, соблюдение правил и мер безопасности во время занятий с оружием. Значение курса НВП в практической подготовке обучающихся к военной службе.</w:t>
      </w: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Раздел I 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Уставы Вооруженных Сил РФ – (5 ч).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Тема 1 Военнослужащие и взаимоотношения между ними – (1 час).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Общие обязанности военнослужащих. Воинские звания. Знаки различия военнослужащих. Начальники и подчиненные, старшие и младшие. Порядок отдачи и выполнения приказов и приказаний. Отдание воинского приветствия. Правила воинской вежливости и поведения военнослужащих. Обращение к начальникам и старшим.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Тема 2 Обязанности солдата – (1 час).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Тема 3 Устав гарнизонный, внутренний, караульный– (2 час).</w:t>
      </w: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Тема 4 Устав дисциплинарный, строевой – (1 час)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Обязанности солдата. Ответственность солдат по службе.</w:t>
      </w: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Раздел II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 Строевая подготовка – (10 ч).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Тема 1 Строи и управление ими – (1 ч).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Строй и его элементы. Развернутый и походный строй. Управление строем. Обязанности солдата перед построением и в строю.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Тема 2 Строевые приемы и движение без оружия – (3 ч).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Строевая стойка и выполнение команд. Повороты на месте. Движение. Повороты в движении.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Тема 3 Отдание воинского приветствия без оружия. Выход из строя и подход к начальнику – (2 ч).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Отдание воинского приветствия на месте. Отдание воинского приветствия в движении. Выход из строя и возвращение в строй. Подход к начальнику и отход от него. Ответ на приветствие.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Тема 4 Строевые приемы и движение с оружием – (2 ч).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Строевая стойка. Выполнение приемов с автоматом.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Тема 5 Строи отделения – (2 ч).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Построение отделения в развернутый и походный строй. Размыкание и смыкание отделения. Перестроения отделения.</w:t>
      </w: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Раздел III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 Огневая подготовка– (12 ч).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Тема 1 Основы и правила стрельбы. Ведение огня из автомата (теория) – (2 ч).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Выбор прицела и точки прицеливания при стрельбе по неподвижным целям. Меры безопасности при проведении стрельб. Снаряжение магазина патронами. Изготовка для стрельбы лежа. Производство стрельбы. Прекращение стрельбы. Внутренняя и внешняя баллистика.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Тема 2 Основы и правила стрельбы. Ведение огня из ПМ (теория) – (2 ч).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Выбор прицела и точки прицеливания при стрельбе по неподвижным целям. Меры безопасности при проведении стрельб. Снаряжение магазина патронами. Изготовка для стрельбы лежа. Производство стрельбы. Прекращение стрельбы. Внутренняя и внешняя баллистика.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Тема 3 Изучение наставления по огневой подготовке. «Порядок проведения учебных стрельб».(1 ч).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Изучение наставления по огневой подготовке. «Порядок проведения учебных стрельб из автомата Калашникова».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Тема 4 Практическая отработка действий на огневом рубеже. (1 ч).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Отработка действий учащихся при проведении стрельб: выполнение команды «к бою»; порядок прицеливания; тренировка в прицеливании.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Тема 5 Практические стрельбы из оружия. Выполнение учебных стрельб из пневматической винтовки. (3 ч).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Тема 6 Практические стрельбы из оружия. Выполнение учебных стрельб из пневматического пистолета. (3 ч).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EF6C3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Раздел IV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 Военная топография – (2 ч).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Тема 1  Определение сторон горизонта. Доклад о своем местонахождении. Магнитный азимут и его определение на местный предмет.  – (1 ч).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Тема 2 Ориентирование на местности по карте. Движение по азимуту – (1 ч).</w:t>
      </w: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Раздел V 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Тактическая подготовка (4 ч)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Тема 1 Управление отделением – (2 ч).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Содержание работы командира отделения по организации боя. Место командира отделения в бою.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Тема 2 Обязанности солдата в бою– (2 ч).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Обязанности солдата в бою</w:t>
      </w: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ФОРМЫ КОНТРОЛЯ И ДИАГНОСТИКИ РЕЗУЛЬТАТОВ.</w:t>
      </w:r>
    </w:p>
    <w:p w:rsidR="000029AA" w:rsidRPr="00EF6C32" w:rsidRDefault="000029AA" w:rsidP="000029AA">
      <w:pPr>
        <w:spacing w:after="30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работе по данной программе предусмотрены следующие формы контроля:</w:t>
      </w: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1 этап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 – предварительный контроль для определения начальной подготовленности учащихся, который проводится на первых занятиях.  Данный контроль может проводиться в форме анкетирования и сдачи нормативов.</w:t>
      </w: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2 этап 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– текущий контроль проводится для определения уровня усвоения содержания программы. Формы контроля: наблюдение, индивидуальные задания, участие в соревнованиях среди допризывной и призывной молодежи.</w:t>
      </w: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Итоговый контроль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Pr="00EF6C3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(Зачет)</w:t>
      </w: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 - диагностирование уровня качества  образованности и развития учащихся в соответствии с поставленной целью, т.е. анализ знаний, умений и навыков на итоговом занятии. Итоговые занятия могут проводится в форме обычного занятия, зачета, сдачи нормативов, соревнования.  </w:t>
      </w: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Литература для учителя</w:t>
      </w: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9AA" w:rsidRPr="00EF6C32" w:rsidRDefault="000029AA" w:rsidP="000029AA">
      <w:pPr>
        <w:spacing w:after="30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1. Балашов Р.В., </w:t>
      </w:r>
      <w:proofErr w:type="spellStart"/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Лутовинов</w:t>
      </w:r>
      <w:proofErr w:type="spellEnd"/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В.И., Метлик И.В., Поляков </w:t>
      </w:r>
      <w:proofErr w:type="spellStart"/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С.П..Военно</w:t>
      </w:r>
      <w:proofErr w:type="spellEnd"/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-патриотическое воспитание и подготовка молодежи к военной службе: история и современность.</w:t>
      </w:r>
    </w:p>
    <w:p w:rsidR="000029AA" w:rsidRPr="00EF6C32" w:rsidRDefault="000029AA" w:rsidP="000029AA">
      <w:pPr>
        <w:spacing w:after="30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 Варламов В.Б. Допризывная подготовка в 10-11 классах: учебно-методическое пособие для учителей учреждений общего среднего образования с белорусским и русским языками обучения – Минск, </w:t>
      </w:r>
      <w:proofErr w:type="spellStart"/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Адукацыя</w:t>
      </w:r>
      <w:proofErr w:type="spellEnd"/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і </w:t>
      </w:r>
      <w:proofErr w:type="spellStart"/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выхаванне</w:t>
      </w:r>
      <w:proofErr w:type="spellEnd"/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, 2012.</w:t>
      </w:r>
    </w:p>
    <w:p w:rsidR="000029AA" w:rsidRPr="00EF6C32" w:rsidRDefault="000029AA" w:rsidP="000029AA">
      <w:pPr>
        <w:spacing w:after="30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3. Варламов В.Б. Допризывная подготовка: учебник для учащихся Х–ХІ классов</w:t>
      </w:r>
    </w:p>
    <w:p w:rsidR="000029AA" w:rsidRPr="00EF6C32" w:rsidRDefault="000029AA" w:rsidP="000029AA">
      <w:pPr>
        <w:spacing w:after="30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учреждений общего среднего образования. – Минск: </w:t>
      </w:r>
      <w:proofErr w:type="spellStart"/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Адукацыя</w:t>
      </w:r>
      <w:proofErr w:type="spellEnd"/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і </w:t>
      </w:r>
      <w:proofErr w:type="spellStart"/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выхаванне</w:t>
      </w:r>
      <w:proofErr w:type="spellEnd"/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, 2012. - 328 с.</w:t>
      </w:r>
    </w:p>
    <w:p w:rsidR="000029AA" w:rsidRPr="00EF6C32" w:rsidRDefault="000029AA" w:rsidP="000029AA">
      <w:pPr>
        <w:spacing w:after="30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4. Варламов В.Б. Допризывная подготовка: учебное пособие для учащихся учреждений, обеспечивающих получение профессионально-технического и среднего специального образования. – Минск, 2007. – 304с.</w:t>
      </w:r>
    </w:p>
    <w:p w:rsidR="000029AA" w:rsidRPr="00EF6C32" w:rsidRDefault="000029AA" w:rsidP="000029AA">
      <w:pPr>
        <w:spacing w:after="30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 </w:t>
      </w:r>
      <w:proofErr w:type="spellStart"/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Вырщиков</w:t>
      </w:r>
      <w:proofErr w:type="spellEnd"/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 Н., </w:t>
      </w:r>
      <w:proofErr w:type="spellStart"/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Кусмарцев</w:t>
      </w:r>
      <w:proofErr w:type="spellEnd"/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М.Б., </w:t>
      </w:r>
      <w:proofErr w:type="spellStart"/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>Лутовинов</w:t>
      </w:r>
      <w:proofErr w:type="spellEnd"/>
      <w:r w:rsidRPr="00EF6C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В.И. Военно-патриотическое воспитание молодежи.</w:t>
      </w: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9AA" w:rsidRPr="00EF6C32" w:rsidRDefault="000029AA" w:rsidP="0000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9AA" w:rsidRPr="00EF6C32" w:rsidRDefault="000029AA" w:rsidP="00E716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6C3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Календарно -тематический план </w:t>
      </w:r>
      <w:r w:rsidR="00E7161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 НВП 10 класса</w:t>
      </w:r>
    </w:p>
    <w:p w:rsidR="000029AA" w:rsidRPr="00EF6C32" w:rsidRDefault="000029AA" w:rsidP="000029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58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"/>
        <w:gridCol w:w="716"/>
        <w:gridCol w:w="49"/>
        <w:gridCol w:w="4110"/>
        <w:gridCol w:w="818"/>
        <w:gridCol w:w="995"/>
        <w:gridCol w:w="30"/>
        <w:gridCol w:w="957"/>
        <w:gridCol w:w="35"/>
        <w:gridCol w:w="4773"/>
        <w:gridCol w:w="602"/>
        <w:gridCol w:w="2161"/>
        <w:gridCol w:w="110"/>
      </w:tblGrid>
      <w:tr w:rsidR="00611CD6" w:rsidRPr="00EF6C32" w:rsidTr="00275684">
        <w:trPr>
          <w:gridAfter w:val="1"/>
          <w:wAfter w:w="110" w:type="dxa"/>
        </w:trPr>
        <w:tc>
          <w:tcPr>
            <w:tcW w:w="5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71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611CD6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611CD6" w:rsidRPr="00EF6C32" w:rsidRDefault="00611CD6" w:rsidP="00611CD6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урока в</w:t>
            </w:r>
          </w:p>
          <w:p w:rsidR="00611CD6" w:rsidRPr="00EF6C32" w:rsidRDefault="00611CD6" w:rsidP="00611CD6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теме</w:t>
            </w:r>
          </w:p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5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раздела, тем уроков</w:t>
            </w:r>
          </w:p>
        </w:tc>
        <w:tc>
          <w:tcPr>
            <w:tcW w:w="8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 часов</w:t>
            </w:r>
          </w:p>
        </w:tc>
        <w:tc>
          <w:tcPr>
            <w:tcW w:w="19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проведение</w:t>
            </w:r>
          </w:p>
        </w:tc>
        <w:tc>
          <w:tcPr>
            <w:tcW w:w="7571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Примечание</w:t>
            </w:r>
          </w:p>
        </w:tc>
      </w:tr>
      <w:tr w:rsidR="00611CD6" w:rsidRPr="00EF6C32" w:rsidTr="00275684">
        <w:trPr>
          <w:gridAfter w:val="1"/>
          <w:wAfter w:w="110" w:type="dxa"/>
        </w:trPr>
        <w:tc>
          <w:tcPr>
            <w:tcW w:w="5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5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плану</w:t>
            </w: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факту</w:t>
            </w:r>
          </w:p>
        </w:tc>
        <w:tc>
          <w:tcPr>
            <w:tcW w:w="7571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1CD6" w:rsidRPr="00EF6C32" w:rsidTr="00275684">
        <w:trPr>
          <w:gridAfter w:val="1"/>
          <w:wAfter w:w="110" w:type="dxa"/>
          <w:trHeight w:val="30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1 - семестр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1CD6" w:rsidRPr="00EF6C32" w:rsidTr="00275684">
        <w:trPr>
          <w:gridAfter w:val="1"/>
          <w:wAfter w:w="110" w:type="dxa"/>
        </w:trPr>
        <w:tc>
          <w:tcPr>
            <w:tcW w:w="12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1CD6" w:rsidRPr="00EF6C32" w:rsidTr="00275684">
        <w:trPr>
          <w:gridAfter w:val="1"/>
          <w:wAfter w:w="110" w:type="dxa"/>
          <w:trHeight w:val="1305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Вводное занятие. Тема: «Цели, задачи и содержание начальной военной подготовки молодежи» </w:t>
            </w: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Знакомство с основами предмета</w:t>
            </w:r>
          </w:p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«Начальная военная подготовка». Ознакомление учащихся с программой курса НВП, с требованиями к соблюдению техники безопасности, порядка и дисциплины в ходе проведения занятий, соблюдение мер безопасности во время занятий с оружием. Значение курса НВП в практической подготовке обучающихся к военной службе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1CD6" w:rsidRPr="00EF6C32" w:rsidTr="00275684">
        <w:trPr>
          <w:gridAfter w:val="1"/>
          <w:wAfter w:w="110" w:type="dxa"/>
          <w:trHeight w:val="780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Т.1</w:t>
            </w: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Тема1.1. Военнослужащие и взаимоотношения между ними. Общие обязанности военнослужащих Воинские звания. Знаки различия военнослужащих. Начальник и подчиненные, старшие и младшие. Порядок отдачи и выполнения приказов и приказаний. Отдание воинского приветствия. Правила воинской вежливости.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«НВП»</w:t>
            </w:r>
          </w:p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А.В. Дорохов</w:t>
            </w:r>
          </w:p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 21 -27</w:t>
            </w:r>
          </w:p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1CD6" w:rsidRPr="00EF6C32" w:rsidTr="00275684">
        <w:trPr>
          <w:gridAfter w:val="1"/>
          <w:wAfter w:w="110" w:type="dxa"/>
          <w:trHeight w:val="630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Т.2</w:t>
            </w: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1. 2. Обязанности солдата</w:t>
            </w: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сущности и значении воинской дисциплины, обязанности военнослужащих по ее соблюдению.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«НВП»</w:t>
            </w:r>
            <w:proofErr w:type="gramStart"/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spellStart"/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</w:t>
            </w:r>
            <w:proofErr w:type="spellEnd"/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40 -44</w:t>
            </w:r>
          </w:p>
        </w:tc>
      </w:tr>
      <w:tr w:rsidR="00611CD6" w:rsidRPr="00EF6C32" w:rsidTr="00275684">
        <w:trPr>
          <w:gridAfter w:val="1"/>
          <w:wAfter w:w="110" w:type="dxa"/>
          <w:trHeight w:val="660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Т.3</w:t>
            </w: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1.3 Боевой устав Воинская вежливость и поведение военнослужащих. Обязанность солдата.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«НВП»</w:t>
            </w:r>
          </w:p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А.В. Дорохов</w:t>
            </w:r>
          </w:p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 45 -46</w:t>
            </w:r>
          </w:p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1CD6" w:rsidRPr="00EF6C32" w:rsidTr="00275684">
        <w:trPr>
          <w:gridAfter w:val="1"/>
          <w:wAfter w:w="110" w:type="dxa"/>
          <w:trHeight w:val="300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Т.4</w:t>
            </w: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1.4.«Устав гарнизонной и караульной служб Вооруженных Сил РФ».</w:t>
            </w: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Назначение, состав и вооружение суточного наряда роты. Обязанности дневального по роте и его подчиненность. Оборудование места для несения службы дневальным.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«НВП»</w:t>
            </w:r>
          </w:p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А.В. Дорохов</w:t>
            </w:r>
          </w:p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Стр.44 -46</w:t>
            </w:r>
          </w:p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1CD6" w:rsidRPr="00EF6C32" w:rsidTr="00275684">
        <w:trPr>
          <w:gridAfter w:val="1"/>
          <w:wAfter w:w="110" w:type="dxa"/>
          <w:trHeight w:val="135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Т.5</w:t>
            </w: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1.5. «Назначение и задачи караульной службы. Организация караульной службы». Организация и задачи караульной службы. Назначение караула, караульного, часового.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«НВП» *5 Стр.19 -26</w:t>
            </w:r>
          </w:p>
        </w:tc>
      </w:tr>
      <w:tr w:rsidR="00611CD6" w:rsidRPr="00EF6C32" w:rsidTr="00275684">
        <w:trPr>
          <w:gridAfter w:val="1"/>
          <w:wAfter w:w="110" w:type="dxa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2 Строевая подготовка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1CD6" w:rsidRPr="00EF6C32" w:rsidTr="00275684">
        <w:trPr>
          <w:gridAfter w:val="1"/>
          <w:wAfter w:w="110" w:type="dxa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Т.1</w:t>
            </w: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2. 1. «Строй и управление ими». Строй и элементы. Предварительная и исполнительная команды. Обязанности солдата перед построением и в строю. Ответ на приветствие на месте. Строевая стойка. Выполнение команд «Становись!», «Равняйсь!», «Смирно!», «Вольно!», «Заправиться!»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Default="00611CD6" w:rsidP="00611C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«НВП» сост. Дорохов А. В.</w:t>
            </w:r>
          </w:p>
          <w:p w:rsidR="00611CD6" w:rsidRPr="00EF6C32" w:rsidRDefault="00611CD6" w:rsidP="00611C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Стр.57 -58.</w:t>
            </w:r>
          </w:p>
        </w:tc>
      </w:tr>
      <w:tr w:rsidR="00611CD6" w:rsidRPr="00EF6C32" w:rsidTr="00275684">
        <w:trPr>
          <w:gridAfter w:val="1"/>
          <w:wAfter w:w="110" w:type="dxa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Т.2</w:t>
            </w: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2.2. «Повороты на месте. Движение строевым и походном шагом. Повороты в движении</w:t>
            </w: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 </w:t>
            </w: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Повороты на месте.</w:t>
            </w:r>
          </w:p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Движение строевым и походным шагом. Повороты в движении.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Практически</w:t>
            </w:r>
          </w:p>
        </w:tc>
      </w:tr>
      <w:tr w:rsidR="00611CD6" w:rsidRPr="00EF6C32" w:rsidTr="00275684">
        <w:trPr>
          <w:gridAfter w:val="1"/>
          <w:wAfter w:w="110" w:type="dxa"/>
          <w:trHeight w:val="675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Т.3</w:t>
            </w: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Тема2.3. «Перестроение из </w:t>
            </w:r>
            <w:proofErr w:type="spellStart"/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одношереножного</w:t>
            </w:r>
            <w:proofErr w:type="spellEnd"/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строя в </w:t>
            </w:r>
            <w:proofErr w:type="spellStart"/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двухшереножный</w:t>
            </w:r>
            <w:proofErr w:type="spellEnd"/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обратно». Повороты на месте. Перестроение из </w:t>
            </w:r>
            <w:proofErr w:type="spellStart"/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одношереножного</w:t>
            </w:r>
            <w:proofErr w:type="spellEnd"/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строя в </w:t>
            </w:r>
            <w:proofErr w:type="spellStart"/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двухшереножный</w:t>
            </w:r>
            <w:proofErr w:type="spellEnd"/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обратно.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«НВП» сост. Дорохов А. В.</w:t>
            </w:r>
          </w:p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Стр.58 -60</w:t>
            </w:r>
          </w:p>
        </w:tc>
      </w:tr>
      <w:tr w:rsidR="00611CD6" w:rsidRPr="00EF6C32" w:rsidTr="00275684">
        <w:trPr>
          <w:gridAfter w:val="1"/>
          <w:wAfter w:w="110" w:type="dxa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Т.4</w:t>
            </w: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2.4. Воинское приветствие на месте и в движении в головном уборе и без него. Ответ на приветствие в движении.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Default="00611CD6" w:rsidP="00611C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«НВП» сост. Дорохов А. В.</w:t>
            </w:r>
          </w:p>
          <w:p w:rsidR="00611CD6" w:rsidRPr="00EF6C32" w:rsidRDefault="00611CD6" w:rsidP="00611C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Стр.60 -62</w:t>
            </w:r>
          </w:p>
        </w:tc>
      </w:tr>
      <w:tr w:rsidR="00611CD6" w:rsidRPr="00EF6C32" w:rsidTr="00275684">
        <w:trPr>
          <w:gridAfter w:val="1"/>
          <w:wAfter w:w="110" w:type="dxa"/>
          <w:trHeight w:val="30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Т.5</w:t>
            </w: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Тема2.5. Отдание воинского приветствия без оружия. Выход из строя и подход к начальнику. Подход к начальнику и отход от него. Ответ на приветствие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ОБЖ А. Т. Смирнов*60 </w:t>
            </w:r>
          </w:p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Стр.292</w:t>
            </w:r>
          </w:p>
        </w:tc>
      </w:tr>
      <w:tr w:rsidR="00611CD6" w:rsidRPr="00EF6C32" w:rsidTr="00275684">
        <w:trPr>
          <w:gridAfter w:val="1"/>
          <w:wAfter w:w="110" w:type="dxa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Т.6</w:t>
            </w: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Тема2.6. Отдание воинского приветствия на месте. Выход из строя и возращение в строй. </w:t>
            </w: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Отдание воинского приветствия в движении.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ОБЖ ** 59</w:t>
            </w:r>
          </w:p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стр.298</w:t>
            </w:r>
          </w:p>
        </w:tc>
      </w:tr>
      <w:tr w:rsidR="00611CD6" w:rsidRPr="00EF6C32" w:rsidTr="00275684">
        <w:trPr>
          <w:gridAfter w:val="1"/>
          <w:wAfter w:w="110" w:type="dxa"/>
          <w:trHeight w:val="45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Т.7</w:t>
            </w: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Тема2.7. Выполнение оружейных приемов «Автомат на грудь», «На ремень», «Положить Оружие», «К оружию».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Практически</w:t>
            </w:r>
          </w:p>
        </w:tc>
      </w:tr>
      <w:tr w:rsidR="00611CD6" w:rsidRPr="00EF6C32" w:rsidTr="00275684">
        <w:trPr>
          <w:gridAfter w:val="1"/>
          <w:wAfter w:w="110" w:type="dxa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Т.8</w:t>
            </w: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Тема2.8. «Строй отделения». Построение отделения в развернутый и походный строй. Перестроение отделения из развернутого строя в походный и обратно, из колонны по одному в колонну по два и обратно.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ОБЖ *62</w:t>
            </w:r>
          </w:p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Стр.306</w:t>
            </w:r>
          </w:p>
        </w:tc>
      </w:tr>
      <w:tr w:rsidR="00611CD6" w:rsidRPr="00EF6C32" w:rsidTr="00275684">
        <w:trPr>
          <w:gridAfter w:val="1"/>
          <w:wAfter w:w="110" w:type="dxa"/>
          <w:trHeight w:val="630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Т.9</w:t>
            </w: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Тема2.9. «Походный и развернутый строй отделения». Действия солдата при размыкании и смыкании строя отделения и перестроении отделения из одной шеренги в две и наоборот. Построение в колонах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ОБЖ *63</w:t>
            </w:r>
          </w:p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Стр.310</w:t>
            </w:r>
          </w:p>
        </w:tc>
      </w:tr>
      <w:tr w:rsidR="00275684" w:rsidRPr="00EF6C32" w:rsidTr="00275684">
        <w:trPr>
          <w:gridAfter w:val="1"/>
          <w:wAfter w:w="110" w:type="dxa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5684" w:rsidRPr="00EF6C32" w:rsidRDefault="00275684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5684" w:rsidRPr="00EF6C32" w:rsidRDefault="00275684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Т.10</w:t>
            </w: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5684" w:rsidRPr="00EF6C32" w:rsidRDefault="00275684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2. 10. «Движение строевым шагом». Походный и развернутый строй. Смыкание и размыкание отделения (повторение). Перестроение отделения в одну и две шеренги. Зачёт по теме «Строевая подготовка»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5684" w:rsidRPr="00EF6C32" w:rsidRDefault="00275684" w:rsidP="00000C0D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5684" w:rsidRPr="00EF6C32" w:rsidRDefault="00275684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5684" w:rsidRPr="00EF6C32" w:rsidRDefault="00275684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0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275684" w:rsidRPr="00EF6C32" w:rsidRDefault="00275684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5684" w:rsidRPr="00EF6C32" w:rsidRDefault="00275684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Практически</w:t>
            </w:r>
          </w:p>
        </w:tc>
      </w:tr>
      <w:tr w:rsidR="00611CD6" w:rsidRPr="00EF6C32" w:rsidTr="00275684">
        <w:trPr>
          <w:gridAfter w:val="1"/>
          <w:wAfter w:w="110" w:type="dxa"/>
          <w:trHeight w:val="75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Итоги за 1 – семестр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1CD6" w:rsidRPr="00EF6C32" w:rsidTr="00275684">
        <w:trPr>
          <w:gridAfter w:val="1"/>
          <w:wAfter w:w="110" w:type="dxa"/>
          <w:trHeight w:val="75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2 - семестр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1CD6" w:rsidRPr="00EF6C32" w:rsidTr="00275684">
        <w:trPr>
          <w:gridAfter w:val="1"/>
          <w:wAfter w:w="110" w:type="dxa"/>
          <w:trHeight w:val="165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3 Огневая подготовка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1CD6" w:rsidRPr="00EF6C32" w:rsidTr="00275684">
        <w:trPr>
          <w:gridAfter w:val="1"/>
          <w:wAfter w:w="110" w:type="dxa"/>
          <w:trHeight w:val="105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Т.1</w:t>
            </w: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3.1. «Основы стрельбы»</w:t>
            </w:r>
          </w:p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Явление выстрела. Траектория полета пули и ее элементы. Прямой выстрел и его практическое значение. Ведения огня из автомата (теория). Снаряжение магазина патронами. Изготовка стрельбы лежа.</w:t>
            </w: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5684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«НВП» сост. Дорохов А</w:t>
            </w:r>
            <w:r w:rsidR="002756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.В.</w:t>
            </w:r>
          </w:p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Стр.109 – 114.</w:t>
            </w:r>
          </w:p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 118 -120</w:t>
            </w:r>
          </w:p>
        </w:tc>
      </w:tr>
      <w:tr w:rsidR="00611CD6" w:rsidRPr="00EF6C32" w:rsidTr="00275684">
        <w:trPr>
          <w:gridAfter w:val="1"/>
          <w:wAfter w:w="110" w:type="dxa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Т.2</w:t>
            </w: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3. 2. Основы правиль</w:t>
            </w:r>
            <w:r w:rsidR="002756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ной стрельбы. Ведения огня из </w:t>
            </w:r>
            <w:proofErr w:type="spellStart"/>
            <w:r w:rsidR="002756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Пневм</w:t>
            </w:r>
            <w:proofErr w:type="spellEnd"/>
            <w:r w:rsidR="002756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Винт.</w:t>
            </w: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(теория).</w:t>
            </w:r>
          </w:p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 прицела и точки прицеливания при стрельбе по неподвижным целям. Снаряжение магазина патронами.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Практически</w:t>
            </w:r>
          </w:p>
        </w:tc>
      </w:tr>
      <w:tr w:rsidR="00611CD6" w:rsidRPr="00EF6C32" w:rsidTr="00275684">
        <w:trPr>
          <w:gridAfter w:val="1"/>
          <w:wAfter w:w="110" w:type="dxa"/>
          <w:trHeight w:val="735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Т.3</w:t>
            </w: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Тема3.3. Снаряжение магазина патронами. Изготовка для стрельбы лежа. Производство стрельбы. Прекращение стрельбы. Внутренняя и внешняя баллистика.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27568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«НВП» сост. Дорохов А.В.</w:t>
            </w: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Стр.135 - 139</w:t>
            </w:r>
          </w:p>
        </w:tc>
      </w:tr>
      <w:tr w:rsidR="00611CD6" w:rsidRPr="00EF6C32" w:rsidTr="00275684">
        <w:trPr>
          <w:gridAfter w:val="1"/>
          <w:wAfter w:w="110" w:type="dxa"/>
          <w:trHeight w:val="225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Т.4</w:t>
            </w: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3.4. Меры безопасности при обращении с оружием и боеприпасами. Назначение, боевые свойства, общее устройство и принципы работы автомата. Разборка и сборка автомата Калашникова.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«НВП» сост. Стр. 78 - 80</w:t>
            </w:r>
          </w:p>
        </w:tc>
      </w:tr>
      <w:tr w:rsidR="00611CD6" w:rsidRPr="00EF6C32" w:rsidTr="00275684">
        <w:trPr>
          <w:gridAfter w:val="1"/>
          <w:wAfter w:w="110" w:type="dxa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Т.5</w:t>
            </w:r>
          </w:p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Тема 3. 5. «Разборка и сборка автомата Калашникова»</w:t>
            </w:r>
          </w:p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Последовательность неполной разборки и сборки автомата (пулемета).</w:t>
            </w:r>
          </w:p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Изучение наставления по огневой подготовке. Порядок проведения учебных стрельб.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«НВП» сост. Дорохов А. В.</w:t>
            </w:r>
          </w:p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Стр. 92 -99</w:t>
            </w:r>
          </w:p>
        </w:tc>
      </w:tr>
      <w:tr w:rsidR="00611CD6" w:rsidRPr="00EF6C32" w:rsidTr="00275684">
        <w:trPr>
          <w:gridAfter w:val="1"/>
          <w:wAfter w:w="110" w:type="dxa"/>
          <w:trHeight w:val="60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22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Т.6</w:t>
            </w: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3. 6. Назначение, боевые свойства и общее устройство малокалиберной винтовки ТОЗ-8 (ТОЗ-12). Разборка и сборка винтовки.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«НВП» сост. Дорохов А. В.</w:t>
            </w:r>
          </w:p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 122 - 124</w:t>
            </w:r>
          </w:p>
        </w:tc>
      </w:tr>
      <w:tr w:rsidR="00611CD6" w:rsidRPr="00EF6C32" w:rsidTr="00275684">
        <w:trPr>
          <w:gridAfter w:val="1"/>
          <w:wAfter w:w="110" w:type="dxa"/>
          <w:trHeight w:val="30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Т.7</w:t>
            </w: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3.7. Практические стрельбы из оружия. «Приемы и правила стрельбы из малокалиберной винтовки» Меры безопасности при проведении стрельб из малокалиберной винтовки. Приемы стрельбы из малокалиберной винтовки, заряжание и ведение стрельбы.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«НВП» сост. Дорохов А. В. </w:t>
            </w:r>
          </w:p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Донецк . Истоки</w:t>
            </w:r>
            <w:proofErr w:type="gramStart"/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</w:t>
            </w:r>
            <w:proofErr w:type="gramEnd"/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тр.</w:t>
            </w:r>
          </w:p>
        </w:tc>
      </w:tr>
      <w:tr w:rsidR="00611CD6" w:rsidRPr="00EF6C32" w:rsidTr="00275684">
        <w:trPr>
          <w:gridAfter w:val="1"/>
          <w:wAfter w:w="110" w:type="dxa"/>
          <w:trHeight w:val="60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Т.8</w:t>
            </w: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3.8. Практические стрельбы из оружия. Выполнения учебных стрельб из пневматической винтовки.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«НВП» сост. Дорохов А. В. </w:t>
            </w:r>
          </w:p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 109 -114</w:t>
            </w:r>
          </w:p>
        </w:tc>
      </w:tr>
      <w:tr w:rsidR="00611CD6" w:rsidRPr="00EF6C32" w:rsidTr="00275684">
        <w:trPr>
          <w:gridAfter w:val="1"/>
          <w:wAfter w:w="110" w:type="dxa"/>
          <w:trHeight w:val="90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Т.9</w:t>
            </w: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3.9. Выполнение учебных стрельб из пневматической винтовки.</w:t>
            </w: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Зачет по стрельбе из пневматической винтовки.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«НВП» Стр. 115- 120</w:t>
            </w:r>
          </w:p>
        </w:tc>
      </w:tr>
      <w:tr w:rsidR="00611CD6" w:rsidRPr="00EF6C32" w:rsidTr="00275684">
        <w:trPr>
          <w:gridAfter w:val="1"/>
          <w:wAfter w:w="110" w:type="dxa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Т.10</w:t>
            </w: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3.10. Практические стрельбы из оружия. Выполнения учебных стрельб из пневматического пистолета.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«НВП» Стр. 121 -125</w:t>
            </w:r>
          </w:p>
        </w:tc>
      </w:tr>
      <w:tr w:rsidR="00611CD6" w:rsidRPr="00EF6C32" w:rsidTr="00275684">
        <w:trPr>
          <w:gridAfter w:val="1"/>
          <w:wAfter w:w="110" w:type="dxa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Т.11</w:t>
            </w: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3.11. Практические стрел</w:t>
            </w:r>
            <w:r w:rsidR="002756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ьбы из пневматической винтовки</w:t>
            </w: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Практически</w:t>
            </w:r>
          </w:p>
        </w:tc>
      </w:tr>
      <w:tr w:rsidR="00611CD6" w:rsidRPr="00EF6C32" w:rsidTr="00275684">
        <w:trPr>
          <w:gridAfter w:val="1"/>
          <w:wAfter w:w="110" w:type="dxa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Т.12</w:t>
            </w: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3.12. Практические стрельбы из оружия. </w:t>
            </w: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Зачет по стрел</w:t>
            </w:r>
            <w:r w:rsidR="002756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ьбе из пневматической винтовки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Практически</w:t>
            </w:r>
          </w:p>
        </w:tc>
      </w:tr>
      <w:tr w:rsidR="00611CD6" w:rsidRPr="00EF6C32" w:rsidTr="00275684">
        <w:trPr>
          <w:gridAfter w:val="1"/>
          <w:wAfter w:w="110" w:type="dxa"/>
          <w:trHeight w:val="90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4. Топография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1CD6" w:rsidRPr="00EF6C32" w:rsidTr="00275684">
        <w:trPr>
          <w:gridAfter w:val="1"/>
          <w:wAfter w:w="110" w:type="dxa"/>
          <w:trHeight w:val="165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Т.1</w:t>
            </w:r>
          </w:p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4.1. Определение сторон горизонта. Доклад о своем местонахождении. Магнитный азимут и его определение на местный предмет.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«НВП» сост. Дорохов А.В.</w:t>
            </w:r>
          </w:p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 95 -99</w:t>
            </w:r>
          </w:p>
        </w:tc>
      </w:tr>
      <w:tr w:rsidR="00611CD6" w:rsidRPr="00EF6C32" w:rsidTr="00275684">
        <w:trPr>
          <w:gridAfter w:val="1"/>
          <w:wAfter w:w="110" w:type="dxa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Т.2</w:t>
            </w: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4.2. Ориентирование на местности по карте. Движение по азимуту.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Практически</w:t>
            </w:r>
          </w:p>
        </w:tc>
      </w:tr>
      <w:tr w:rsidR="00611CD6" w:rsidRPr="00EF6C32" w:rsidTr="00275684">
        <w:trPr>
          <w:gridAfter w:val="1"/>
          <w:wAfter w:w="110" w:type="dxa"/>
          <w:trHeight w:val="30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5 Тактическая подготовка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1CD6" w:rsidRPr="00EF6C32" w:rsidTr="00275684">
        <w:trPr>
          <w:gridAfter w:val="1"/>
          <w:wAfter w:w="110" w:type="dxa"/>
          <w:trHeight w:val="30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Т.1</w:t>
            </w: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5.1. Управление отделением. Содержание работы командира отделения по организации боя. Место командира отделения в бою.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275684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НВП» сост. Дорохов А. В.</w:t>
            </w:r>
          </w:p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Стр.63. -68</w:t>
            </w:r>
          </w:p>
        </w:tc>
      </w:tr>
      <w:tr w:rsidR="00611CD6" w:rsidRPr="00EF6C32" w:rsidTr="00275684">
        <w:trPr>
          <w:gridAfter w:val="3"/>
          <w:wAfter w:w="2873" w:type="dxa"/>
          <w:trHeight w:val="774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Т.2</w:t>
            </w: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CD6" w:rsidRPr="00EF6C32" w:rsidRDefault="00611CD6" w:rsidP="00611C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Тема 5.2. </w:t>
            </w: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Обязанности солдата в бою. Обязанности солдата. Ответственность солдата по службе.</w:t>
            </w:r>
          </w:p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ОБЖ *68</w:t>
            </w:r>
          </w:p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Стр.334</w:t>
            </w:r>
          </w:p>
        </w:tc>
      </w:tr>
      <w:tr w:rsidR="00611CD6" w:rsidRPr="00EF6C32" w:rsidTr="00275684">
        <w:trPr>
          <w:trHeight w:val="105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33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Т.3</w:t>
            </w: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CD6" w:rsidRPr="00EF6C32" w:rsidRDefault="00275684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Отделение в наступлении, цели и задачи наступления, фронт наступления, боевой порядок отделения при наступлении в пешем порядке с учетом распределения солдат на боевые группы.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4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ОБЖ *67</w:t>
            </w:r>
          </w:p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Стр.330</w:t>
            </w:r>
          </w:p>
        </w:tc>
      </w:tr>
      <w:tr w:rsidR="00611CD6" w:rsidRPr="00EF6C32" w:rsidTr="00275684"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Т.4</w:t>
            </w: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CD6" w:rsidRPr="00EF6C32" w:rsidRDefault="00275684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Отделение в обороне, способы перехода к обороне, ее цели и задачи, боевая позиция отделения.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4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Стр.334</w:t>
            </w:r>
          </w:p>
        </w:tc>
      </w:tr>
      <w:tr w:rsidR="00611CD6" w:rsidRPr="00EF6C32" w:rsidTr="00275684"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CD6" w:rsidRPr="00EF6C32" w:rsidRDefault="00275684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часов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6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4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1CD6" w:rsidRPr="00EF6C32" w:rsidTr="00275684">
        <w:trPr>
          <w:gridAfter w:val="10"/>
          <w:wAfter w:w="14591" w:type="dxa"/>
          <w:trHeight w:val="34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11CD6" w:rsidRPr="00EF6C32" w:rsidRDefault="00611CD6" w:rsidP="0000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11CD6" w:rsidRPr="00EF6C32" w:rsidRDefault="00611CD6" w:rsidP="0000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A2AE9" w:rsidRPr="00EF6C32" w:rsidRDefault="000A2AE9" w:rsidP="000029AA">
      <w:pPr>
        <w:rPr>
          <w:sz w:val="20"/>
          <w:szCs w:val="20"/>
        </w:rPr>
      </w:pPr>
    </w:p>
    <w:sectPr w:rsidR="000A2AE9" w:rsidRPr="00EF6C32" w:rsidSect="00EF6C32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8A2D74"/>
    <w:multiLevelType w:val="multilevel"/>
    <w:tmpl w:val="E93EB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57E"/>
    <w:rsid w:val="00000C0D"/>
    <w:rsid w:val="000029AA"/>
    <w:rsid w:val="000A2AE9"/>
    <w:rsid w:val="000E7249"/>
    <w:rsid w:val="00275684"/>
    <w:rsid w:val="005F6D1C"/>
    <w:rsid w:val="00611CD6"/>
    <w:rsid w:val="0091557E"/>
    <w:rsid w:val="00981C22"/>
    <w:rsid w:val="009B00BF"/>
    <w:rsid w:val="00E71616"/>
    <w:rsid w:val="00EF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0C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0C0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0C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0C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7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F3C74-A25B-4353-A888-D7AF60789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3675</Words>
  <Characters>20953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24bra</dc:creator>
  <cp:lastModifiedBy>Надежда</cp:lastModifiedBy>
  <cp:revision>2</cp:revision>
  <cp:lastPrinted>2023-09-05T18:02:00Z</cp:lastPrinted>
  <dcterms:created xsi:type="dcterms:W3CDTF">2023-09-29T20:48:00Z</dcterms:created>
  <dcterms:modified xsi:type="dcterms:W3CDTF">2023-09-29T20:48:00Z</dcterms:modified>
</cp:coreProperties>
</file>