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F94" w:rsidRPr="00837A26" w:rsidRDefault="00084789" w:rsidP="00564F94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РЕЙТИНГОВАЯ КАРТА качества образования в </w:t>
      </w:r>
      <w:r w:rsidR="00564F94" w:rsidRPr="00837A26">
        <w:rPr>
          <w:rFonts w:ascii="Times New Roman" w:eastAsia="Times New Roman" w:hAnsi="Times New Roman"/>
          <w:sz w:val="24"/>
          <w:szCs w:val="24"/>
          <w:lang w:eastAsia="ru-RU"/>
        </w:rPr>
        <w:t>образован</w:t>
      </w:r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ия в муниципальном казённом общеобразовательном учреждении «</w:t>
      </w:r>
      <w:proofErr w:type="spellStart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Матышевская</w:t>
      </w:r>
      <w:proofErr w:type="spellEnd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средняя общеобразовательная школа» </w:t>
      </w:r>
      <w:proofErr w:type="spellStart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>Руднянского</w:t>
      </w:r>
      <w:proofErr w:type="spellEnd"/>
      <w:r w:rsidR="00564F94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 Волгоградской области</w:t>
      </w:r>
    </w:p>
    <w:p w:rsidR="00564F94" w:rsidRPr="00837A26" w:rsidRDefault="00564F94" w:rsidP="00564F94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7A2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итогам прошедшего учебного года </w:t>
      </w:r>
    </w:p>
    <w:p w:rsidR="00084789" w:rsidRPr="00084789" w:rsidRDefault="00F848A2" w:rsidP="00084789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(с  01.09.2017 по 31.08.</w:t>
      </w:r>
      <w:r w:rsidR="00084789"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>8</w:t>
      </w:r>
      <w:proofErr w:type="gramStart"/>
      <w:r w:rsidR="00084789" w:rsidRPr="00084789"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  <w:t xml:space="preserve"> )</w:t>
      </w:r>
      <w:proofErr w:type="gramEnd"/>
    </w:p>
    <w:p w:rsidR="00C55A74" w:rsidRPr="00084789" w:rsidRDefault="00C55A74" w:rsidP="00C55A7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9"/>
        <w:gridCol w:w="3250"/>
        <w:gridCol w:w="2350"/>
        <w:gridCol w:w="1116"/>
      </w:tblGrid>
      <w:tr w:rsidR="00084789" w:rsidRPr="00084789" w:rsidTr="00084789">
        <w:trPr>
          <w:trHeight w:val="15"/>
        </w:trPr>
        <w:tc>
          <w:tcPr>
            <w:tcW w:w="2772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620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402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Показатели, отражающие реализацию требований к качеству образования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Целевые индикаторы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Методика подсчета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1.1. Результаты освоения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основной образовательной программы образовательной организации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1.1.1. Доля выпускников IX классов образовательной организации (от общего количества выпускников IX классов образовательной организации), получивших аттестаты особого образца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каждый %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804C17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84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1.1.2. Доля выпускников IX классов образовательной организации (от общего количества выпускников IX классов образовательной организации), не получивших аттестаты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%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1.1.3. Доля выпускников XI (XII) классов образовательной организации (от общего количества выпускников XI (XII) классов образовательной организации), получивших аттестаты особого образца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каждый %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1.1.4. Доля выпускников XI (XII) классов образовательной организации (от общего количества выпускников XI (XII) классов образовательной организации), не получивших аттестаты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%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F848A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1.1.5. Количество выпускников образовательной организации, получивших от 80 до 89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 за каждого ученика по каждому предмету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1.1.6. Количество выпускников образовательной организации, получивших от 90 до 99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баллов за каждого ученика по каждому предмету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1.1.7. Количество выпускников, получивших 100 баллов на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 за каждого ученика по каждому предмету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1.2. Внешний аудит качества образования: участие общеобразовательной организации в мониторинговых (диагностических) исследованиях качества образования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1.2.1.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уровня:</w:t>
            </w:r>
            <w:proofErr w:type="gram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федерального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C1751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 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1.3. Наличие ресурсов (условий), обеспечивающих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реализацию основной образовательной программы образовательной организации. Кадровый ресурс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1.3.1. Доля педагогических работников, имеющих высшую квалификационную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категорию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1.3.2. Доля педагогических работников, имеющих первую квалификационную категорию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804C17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57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1.3.3. Доля педагогических работников, прошедших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дополнительным профессиональным программам по проблемам введения федеральных государственных образовательных стандартов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C0C3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1.3.4. Доля молодых специалистов (со стажем работы не более 5 лет по специальности и возраста до 30 лет), включая совместителей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1,0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1.3.5. Количество штатных педагогических работников, имеющих ученую степень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балла за каждого работника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1.3.6. Количество педагогических работников, имеющих: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каждого работника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государственные награды;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657540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отраслевые награды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1.3.7. Доля педагогических работников (от общего количества), прошедших повышение квалификации (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последние 3 года)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1,0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1.4. Создание доступной,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безбарьерной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среды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1.4.1. Организация работы по дистанционному обучению детей-инвалидов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1.4.2. Организация инклюзивного образования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10 баллов за каждого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обучающегося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II. Показатели, отражающие степень реализации индивидуальных образовательных потребностей учащихся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 Организация в образовательной организации мониторинговых (диагностических) исследований по выявлению индивидуальных образовательных потребностей обучающихся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2.1.1. Доля обучающихся (от общего количества), охваченных мониторинговыми (диагностическими) исследованиями по выявлению индивидуальных образовательных потребностей обучающихся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B42B2B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2.1.2. Доля учащихся, охваченных исследованиями по выявлению степени реализации индивидуальных образовательных потребностей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2.1.3. Проведение в образовательной организации исследований по выявлению образовательного заказа семьи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2.2. Вариативность форм и содержания получения образования в общеобразовательной организации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2.2.1.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индивидуальным образовательным программам (планам) (от общего количества обучающихся)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2.2.2.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 обучающихся), занимающихся в формате нелинейного расписания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2.2.3. Доля учащихся, получающих общее образование в разных формах: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семейная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самообразование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- электронное обучение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0,2 за каждую форму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2.3.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повышенного уровня подготовки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2.3.1.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по программам повышенного уровня подготовки (от общего количества обучающихся):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углубленный уровень;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профильный уровень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 Востребованность полученного образования (при переходе на другие уровни образования)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2.4.1. Доля выпускников, поступивших в организации профессионального образования согласно особенностям учебного плана образовательной организации и содержания индивидуального учебного плана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804C17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 Использование сетевого ресурса в целях реализации индивидуальных образовательных потребностей обучающихся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2.5.2. Доля обучающихся других образовательных организаций муниципального района (города), получающих образовательные услуги в данной образовательной организации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Организация работы со слабоуспевающими учащимися, детьми, оказавшимся в трудной жизненной ситуации</w:t>
            </w:r>
            <w:proofErr w:type="gramEnd"/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2.6.1.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динамическое наблюдение;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 мониторинг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результативности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2.6.2.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количества), имеющих академическую задолженность по итогам прошедшего учебного года в сравнении с предыдущим периодом: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ниже;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(-0,2)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выше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(-0,2)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2.6.3.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Уменьшение количества обучающихся, состоящих на различных видах профилактического учета, в сравнении на начало и конец года</w:t>
            </w:r>
            <w:proofErr w:type="gram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0,5 балла за каждого снятого с профилактического учета обучающегося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 Организация работы с талантливыми и одаренными детьми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2.7.1.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количества), охваченных исследовательской и проектной деятельностью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2.7.2. Количество призовых мест в научных обществах учащихся, занятых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организации: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каждое место (командный или личный зачет)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областных: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всероссийских: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12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11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 -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2.7.3. Доля обучающихся (от общего количества) - участников научно-практических конференций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областных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всероссийских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международных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2.7.4. Доля обучающихся - победителей и призеров олимпиад, смотров,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 xml:space="preserve">конкурсов (в том числе всероссийской олимпиады школьников, олимпиад школьников, проводимых в порядке, установленном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Минобрнауки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России, олимпиады и иных конкурсов, по итогам которых присуждаются премии для поддержки талантливой молодежи, олимпиад для школьников, организуемых образовательными организациями высшего профессионального образования и дополнительного профессионального образования), в общей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обучающихся, в том числе: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2.7.5. Создание на базе образовательной организации центров (сообществ, клубов) по работе с одаренными детьми различного уровня: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районного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городского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III. Показатели, отражающие инновационную активность образовательной организации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3.1.1. Наличие статуса: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федеральной экспериментальной площадки;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региональной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инновационной площадки (РИП)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lastRenderedPageBreak/>
              <w:t>20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базовой образовательной организации, региональной </w:t>
            </w:r>
            <w:proofErr w:type="spell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стажировочной</w:t>
            </w:r>
            <w:proofErr w:type="spell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площадки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3.2. Инновационная активность педагогов образовательной организации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3.2.1. Количество педагогических </w:t>
            </w:r>
            <w:r w:rsidR="00A52BA3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работников, получивших в 2017-2018 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учебном году премии, гранты: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каждого получателя: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Премии Президента Российской Федерации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Губернатора Волгоградской области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администраций муниципальных районов (городских округов)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15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64F94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гранты различных фондов и пр.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3.2.2.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Доля педагогических работников, принимающих участие в работе комиссий (в том 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организаций, других), членов жюри, судей:</w:t>
            </w:r>
            <w:proofErr w:type="gramEnd"/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всероссийского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3.2.3. Доля педагогических работников - победителей и призеров конкурсов профессионального мастерства ("Учитель года", "Самый классный </w:t>
            </w:r>
            <w:proofErr w:type="spellStart"/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классный</w:t>
            </w:r>
            <w:proofErr w:type="spellEnd"/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", "Вожатый года" и др.):</w:t>
            </w: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- регионального уровня: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всероссийского уровня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0,10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0,9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0,7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3.3. Организация работы по распространению эффективного педагогического опыта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3.4.1. Количество мероприятий (семинаров, конференций, "круглых столов", тренингов), организованных образовательной организацией в прошедшем учебном году: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 каждое мероприятие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региональных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всероссийских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международных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50 баллов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3.4.2. Доля педагогов, транслирующих свой эффективный педагогический опыт на уровне: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региональном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всероссийском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 международном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IV. Показатели, отражающие степень инвестиционной привлекательности образовательной организации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4.1. Привлечение внебюджетных средств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4.1.1. Доля (от общего количества)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образовательной организации, получающих платные образовательные услуги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4.1.2. Доля привлеченных средств (гранты, пожертвования и др.) в общем объеме финансирования образовательной организации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V. Показатели, отражающие степень безопасности и сохранения здоровья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в образовательной организации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5.1. Сохранность жизни и здоровья учащихся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5.1.1. Количество случаев травматизма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среди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обучающихся в образовательной организации за прошедший учебный год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случай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5.1.2. Количество случаев дорожно-транспортного травматизма, произошедших по вине обучающихся образовательной организации в прошедшем учебном году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минус 10 баллов за каждый случай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A52BA3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84789" w:rsidRPr="00084789" w:rsidTr="00084789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5.1.3. Доля </w:t>
            </w:r>
            <w:proofErr w:type="gramStart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(от общего количества), обеспеченных горячим питанием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% x 0,1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506B42" w:rsidP="00084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</w:t>
            </w:r>
          </w:p>
        </w:tc>
      </w:tr>
      <w:tr w:rsidR="00084789" w:rsidRPr="00084789" w:rsidTr="00084789">
        <w:tc>
          <w:tcPr>
            <w:tcW w:w="1108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4789" w:rsidRPr="00084789" w:rsidRDefault="00084789" w:rsidP="00084789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08478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ИТОГО:</w:t>
            </w:r>
            <w:r w:rsidR="00506B42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</w:t>
            </w:r>
            <w:r w:rsidR="00804C17"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422,5</w:t>
            </w:r>
            <w:bookmarkStart w:id="0" w:name="_GoBack"/>
            <w:bookmarkEnd w:id="0"/>
          </w:p>
        </w:tc>
      </w:tr>
    </w:tbl>
    <w:p w:rsidR="00C55A74" w:rsidRDefault="00084789" w:rsidP="0008478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C55A74" w:rsidRDefault="00084789" w:rsidP="0008478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Подпись руководителя О</w:t>
      </w:r>
      <w:r w:rsidR="00506B4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 ___________________Масленникова Н.С.</w:t>
      </w: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C55A74" w:rsidRDefault="00084789" w:rsidP="0008478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Подпись руководителя органа,</w:t>
      </w:r>
      <w:r w:rsidR="00C55A7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C55A74" w:rsidRDefault="00084789" w:rsidP="00084789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осуществляющего управление в сфере образования</w:t>
      </w:r>
      <w:r w:rsidR="00C55A7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1D720A" w:rsidRPr="00C55A74" w:rsidRDefault="00084789" w:rsidP="00C55A74">
      <w:pPr>
        <w:shd w:val="clear" w:color="auto" w:fill="FFFFFF"/>
        <w:spacing w:after="0" w:line="31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0847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муниципального района (городского округа) ______________________</w:t>
      </w:r>
    </w:p>
    <w:sectPr w:rsidR="001D720A" w:rsidRPr="00C5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D99"/>
    <w:rsid w:val="00084789"/>
    <w:rsid w:val="000C7D99"/>
    <w:rsid w:val="00506B42"/>
    <w:rsid w:val="00564F94"/>
    <w:rsid w:val="005D53AE"/>
    <w:rsid w:val="00657540"/>
    <w:rsid w:val="00804C17"/>
    <w:rsid w:val="008B671C"/>
    <w:rsid w:val="00A52BA3"/>
    <w:rsid w:val="00AC0C3B"/>
    <w:rsid w:val="00B42B2B"/>
    <w:rsid w:val="00B90219"/>
    <w:rsid w:val="00C17513"/>
    <w:rsid w:val="00C55A74"/>
    <w:rsid w:val="00F848A2"/>
    <w:rsid w:val="00FB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4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47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47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7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47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4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47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47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4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47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47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8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847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4624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06ED2-9AED-46C7-9A13-239DAEFE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2018-10-04T13:40:00Z</cp:lastPrinted>
  <dcterms:created xsi:type="dcterms:W3CDTF">2018-10-08T12:14:00Z</dcterms:created>
  <dcterms:modified xsi:type="dcterms:W3CDTF">2018-10-08T12:14:00Z</dcterms:modified>
</cp:coreProperties>
</file>