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F99" w:rsidRPr="00FB5F99" w:rsidRDefault="00FB5F99" w:rsidP="00FB5F99">
      <w:pPr>
        <w:shd w:val="clear" w:color="auto" w:fill="FBFCFC"/>
        <w:spacing w:after="0" w:line="225" w:lineRule="atLeast"/>
        <w:ind w:right="-10"/>
        <w:jc w:val="center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FB5F99">
        <w:rPr>
          <w:rFonts w:ascii="Arial" w:eastAsia="Times New Roman" w:hAnsi="Arial" w:cs="Arial"/>
          <w:color w:val="666666"/>
          <w:sz w:val="28"/>
          <w:szCs w:val="28"/>
          <w:bdr w:val="none" w:sz="0" w:space="0" w:color="auto" w:frame="1"/>
          <w:lang w:eastAsia="ru-RU"/>
        </w:rPr>
        <w:t>Оснащение учебных помещений,</w:t>
      </w:r>
    </w:p>
    <w:p w:rsidR="00FB5F99" w:rsidRPr="00FB5F99" w:rsidRDefault="00FB5F99" w:rsidP="00FB5F99">
      <w:pPr>
        <w:shd w:val="clear" w:color="auto" w:fill="FBFCFC"/>
        <w:spacing w:after="0" w:line="225" w:lineRule="atLeast"/>
        <w:ind w:right="-10"/>
        <w:jc w:val="center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FB5F99">
        <w:rPr>
          <w:rFonts w:ascii="Arial" w:eastAsia="Times New Roman" w:hAnsi="Arial" w:cs="Arial"/>
          <w:color w:val="666666"/>
          <w:sz w:val="29"/>
          <w:szCs w:val="29"/>
          <w:bdr w:val="none" w:sz="0" w:space="0" w:color="auto" w:frame="1"/>
          <w:lang w:eastAsia="ru-RU"/>
        </w:rPr>
        <w:t> </w:t>
      </w:r>
      <w:r w:rsidRPr="00FB5F99">
        <w:rPr>
          <w:rFonts w:ascii="Arial" w:eastAsia="Times New Roman" w:hAnsi="Arial" w:cs="Arial"/>
          <w:color w:val="666666"/>
          <w:sz w:val="28"/>
          <w:szCs w:val="28"/>
          <w:bdr w:val="none" w:sz="0" w:space="0" w:color="auto" w:frame="1"/>
          <w:lang w:eastAsia="ru-RU"/>
        </w:rPr>
        <w:t>используемых для реализации образовательных программ.</w:t>
      </w:r>
    </w:p>
    <w:tbl>
      <w:tblPr>
        <w:tblpPr w:leftFromText="180" w:rightFromText="180" w:vertAnchor="text"/>
        <w:tblW w:w="101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8"/>
        <w:gridCol w:w="6111"/>
        <w:gridCol w:w="1441"/>
      </w:tblGrid>
      <w:tr w:rsidR="00FB5F99" w:rsidRPr="00FB5F99" w:rsidTr="00104719">
        <w:trPr>
          <w:trHeight w:val="646"/>
        </w:trPr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FB5F99">
            <w:pPr>
              <w:spacing w:after="0" w:line="22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Виды 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учебных</w:t>
            </w:r>
            <w:proofErr w:type="gramEnd"/>
          </w:p>
          <w:p w:rsidR="00FB5F99" w:rsidRPr="00FB5F99" w:rsidRDefault="00FB5F99" w:rsidP="00FB5F99">
            <w:pPr>
              <w:spacing w:after="0" w:line="22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помещений</w:t>
            </w:r>
          </w:p>
        </w:tc>
        <w:tc>
          <w:tcPr>
            <w:tcW w:w="6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FB5F99">
            <w:pPr>
              <w:spacing w:after="0" w:line="22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Виды оборудования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FB5F99">
            <w:pPr>
              <w:spacing w:after="0" w:line="22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%</w:t>
            </w:r>
          </w:p>
          <w:p w:rsidR="00FB5F99" w:rsidRPr="00FB5F99" w:rsidRDefault="00FB5F99" w:rsidP="00FB5F99">
            <w:pPr>
              <w:spacing w:after="0" w:line="22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оснащенности</w:t>
            </w:r>
          </w:p>
        </w:tc>
      </w:tr>
      <w:tr w:rsidR="00FB5F99" w:rsidRPr="00FB5F99" w:rsidTr="00104719">
        <w:trPr>
          <w:trHeight w:val="6786"/>
        </w:trPr>
        <w:tc>
          <w:tcPr>
            <w:tcW w:w="2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Групповые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6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- игровой материал для познавательного развития детей 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мозаики, пирамидки, книжки с цветными картинками и т.д.)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игровой материал для сюжетных игр детей (куклы и животные разных размеров, одежда для кукол, строительные материалы различных форм и цветов и т.д.)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игровой материал для музыкального развития детей (игрушечные музыкальные инструменты, магнитофон, пр.)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материалы и оборудование для продуктивной и творческой деятельности детей ( альбомы, кисти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краски , карандаши , разноцветные мелки, фломастеры ,пластилин 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игрушки для игр во прогулок ( ведерки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лопатки, формочки и пр.)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> 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игры и оборудование для развития ходьбы и других движений детей (игрушки, которые можно катать и бросать; горка; тренажеры)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дидактический материал, изготовленный сотрудниками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>  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( для развития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сенсорики</w:t>
            </w:r>
            <w:proofErr w:type="spellEnd"/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тонкой моторики рук , сюжетных игр и пр.)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> 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яркие картины, цветы.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игровой материал для музыкального развития детей (игрушечные музыкальные инструменты, магнитофон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,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val="en-US" w:eastAsia="ru-RU"/>
              </w:rPr>
              <w:t>DVD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val="en-US" w:eastAsia="ru-RU"/>
              </w:rPr>
              <w:t>c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набором дисков)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материалы и оборудование для продуктивной и творческой деятельности детей ( альбомы, кисти, краски, карандаши, разноцветные мелки, фломастеры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пластилин)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альбомы, художественная литература, и пр. для обогащения детей впечатлениями.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дидактические игры (лото, домино, наборы картинок), сюжетные игровые наборы и игрушки для развития детей в разных видах деятельности.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- игры для интеллектуального развития (шахматы, шашки,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танграм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и т.д.)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игры и оборудование для сенсорного развития.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наглядный и иллюстративный материал.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90%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90%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i/>
                <w:iCs/>
                <w:color w:val="666666"/>
                <w:sz w:val="20"/>
                <w:szCs w:val="20"/>
                <w:lang w:eastAsia="ru-RU"/>
              </w:rPr>
              <w:t> </w:t>
            </w:r>
          </w:p>
        </w:tc>
      </w:tr>
      <w:tr w:rsidR="00FB5F99" w:rsidRPr="00FB5F99" w:rsidTr="00104719">
        <w:trPr>
          <w:trHeight w:val="2093"/>
        </w:trPr>
        <w:tc>
          <w:tcPr>
            <w:tcW w:w="2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10471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Музыкальный уголок</w:t>
            </w:r>
          </w:p>
        </w:tc>
        <w:tc>
          <w:tcPr>
            <w:tcW w:w="6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FB5F99">
            <w:pPr>
              <w:spacing w:after="0" w:line="225" w:lineRule="atLeast"/>
              <w:ind w:left="176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детские музыкальные</w:t>
            </w:r>
            <w:r w:rsidR="0010471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инструменты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(бубны, погремушки, металлофоны, дудочки, музыкальные молоточки и др.)</w:t>
            </w:r>
          </w:p>
          <w:p w:rsidR="00FB5F99" w:rsidRPr="00FB5F99" w:rsidRDefault="00FB5F99" w:rsidP="00FB5F99">
            <w:pPr>
              <w:spacing w:after="0" w:line="225" w:lineRule="atLeast"/>
              <w:ind w:left="176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музыкальные дидактические игры и пособия (альбомы по временам года, картинки к песенному репертуару, дидактические игры на развитие ладового слуха и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чувства ритма и др.)</w:t>
            </w:r>
          </w:p>
          <w:p w:rsidR="00FB5F99" w:rsidRPr="00FB5F99" w:rsidRDefault="00FB5F99" w:rsidP="00FB5F99">
            <w:pPr>
              <w:spacing w:after="0" w:line="225" w:lineRule="atLeast"/>
              <w:ind w:left="176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val="en-US"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музыкальный центр «</w:t>
            </w:r>
            <w:r w:rsidR="0010471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val="en-US" w:eastAsia="ru-RU"/>
              </w:rPr>
              <w:t>LG</w:t>
            </w:r>
            <w:r w:rsidR="0010471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»</w:t>
            </w:r>
          </w:p>
          <w:p w:rsidR="00FB5F99" w:rsidRPr="00FB5F99" w:rsidRDefault="00FB5F99" w:rsidP="00FB5F99">
            <w:pPr>
              <w:spacing w:after="0" w:line="225" w:lineRule="atLeast"/>
              <w:ind w:left="176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- набор компакт дисков и аудиокассет (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bdr w:val="none" w:sz="0" w:space="0" w:color="auto" w:frame="1"/>
                <w:lang w:eastAsia="ru-RU"/>
              </w:rPr>
              <w:t> 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пение, слушание музыки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 xml:space="preserve"> музыкальные ритмические движения).</w:t>
            </w:r>
          </w:p>
          <w:p w:rsidR="00FB5F99" w:rsidRPr="00FB5F99" w:rsidRDefault="00FB5F99" w:rsidP="00FB5F99">
            <w:pPr>
              <w:spacing w:after="0" w:line="225" w:lineRule="atLeast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FB5F99">
            <w:pPr>
              <w:spacing w:after="0" w:line="22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60%</w:t>
            </w:r>
          </w:p>
        </w:tc>
      </w:tr>
    </w:tbl>
    <w:p w:rsidR="00FB5F99" w:rsidRPr="00FB5F99" w:rsidRDefault="00FB5F99" w:rsidP="00FB5F99">
      <w:pPr>
        <w:shd w:val="clear" w:color="auto" w:fill="FBFCFC"/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FB5F99">
        <w:rPr>
          <w:rFonts w:ascii="Arial" w:eastAsia="Times New Roman" w:hAnsi="Arial" w:cs="Arial"/>
          <w:color w:val="666666"/>
          <w:sz w:val="28"/>
          <w:szCs w:val="28"/>
          <w:bdr w:val="none" w:sz="0" w:space="0" w:color="auto" w:frame="1"/>
          <w:lang w:eastAsia="ru-RU"/>
        </w:rPr>
        <w:t> </w:t>
      </w:r>
      <w:r w:rsidRPr="00FB5F99">
        <w:rPr>
          <w:rFonts w:ascii="Arial" w:eastAsia="Times New Roman" w:hAnsi="Arial" w:cs="Arial"/>
          <w:color w:val="666666"/>
          <w:sz w:val="28"/>
          <w:szCs w:val="28"/>
          <w:bdr w:val="none" w:sz="0" w:space="0" w:color="auto" w:frame="1"/>
          <w:lang w:eastAsia="ru-RU"/>
        </w:rPr>
        <w:br/>
      </w:r>
    </w:p>
    <w:p w:rsidR="00FB5F99" w:rsidRPr="00FB5F99" w:rsidRDefault="00FB5F99" w:rsidP="00FB5F99">
      <w:pPr>
        <w:shd w:val="clear" w:color="auto" w:fill="FBFCFC"/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FB5F99">
        <w:rPr>
          <w:rFonts w:ascii="Arial" w:eastAsia="Times New Roman" w:hAnsi="Arial" w:cs="Arial"/>
          <w:color w:val="666666"/>
          <w:sz w:val="28"/>
          <w:szCs w:val="28"/>
          <w:bdr w:val="none" w:sz="0" w:space="0" w:color="auto" w:frame="1"/>
          <w:lang w:eastAsia="ru-RU"/>
        </w:rPr>
        <w:t> </w:t>
      </w:r>
    </w:p>
    <w:p w:rsidR="00FB5F99" w:rsidRPr="00FB5F99" w:rsidRDefault="00FB5F99" w:rsidP="00FB5F99">
      <w:pPr>
        <w:shd w:val="clear" w:color="auto" w:fill="FBFCFC"/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FB5F99">
        <w:rPr>
          <w:rFonts w:ascii="Arial" w:eastAsia="Times New Roman" w:hAnsi="Arial" w:cs="Arial"/>
          <w:color w:val="666666"/>
          <w:sz w:val="28"/>
          <w:szCs w:val="28"/>
          <w:bdr w:val="none" w:sz="0" w:space="0" w:color="auto" w:frame="1"/>
          <w:lang w:eastAsia="ru-RU"/>
        </w:rPr>
        <w:t> </w:t>
      </w:r>
    </w:p>
    <w:p w:rsidR="00FB5F99" w:rsidRDefault="00FB5F99">
      <w:pPr>
        <w:sectPr w:rsidR="00FB5F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5F99" w:rsidRPr="00FB5F99" w:rsidRDefault="00FB5F99" w:rsidP="00FB5F99">
      <w:pPr>
        <w:shd w:val="clear" w:color="auto" w:fill="FBFCFC"/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FB5F99">
        <w:rPr>
          <w:rFonts w:ascii="Arial" w:eastAsia="Times New Roman" w:hAnsi="Arial" w:cs="Arial"/>
          <w:color w:val="666666"/>
          <w:sz w:val="28"/>
          <w:szCs w:val="28"/>
          <w:bdr w:val="none" w:sz="0" w:space="0" w:color="auto" w:frame="1"/>
          <w:lang w:eastAsia="ru-RU"/>
        </w:rPr>
        <w:lastRenderedPageBreak/>
        <w:t>Учебно-методическое обеспечение основных образовательных программ.</w:t>
      </w:r>
    </w:p>
    <w:tbl>
      <w:tblPr>
        <w:tblpPr w:leftFromText="180" w:rightFromText="180" w:vertAnchor="text"/>
        <w:tblW w:w="96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1"/>
        <w:gridCol w:w="4018"/>
        <w:gridCol w:w="1010"/>
        <w:gridCol w:w="1416"/>
      </w:tblGrid>
      <w:tr w:rsidR="00FB5F99" w:rsidRPr="00FB5F99" w:rsidTr="00C4169C">
        <w:trPr>
          <w:trHeight w:val="940"/>
        </w:trPr>
        <w:tc>
          <w:tcPr>
            <w:tcW w:w="3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Образовательная программа</w:t>
            </w:r>
          </w:p>
          <w:p w:rsidR="00FB5F99" w:rsidRPr="00FB5F99" w:rsidRDefault="00FB5F99" w:rsidP="00C4169C">
            <w:pPr>
              <w:spacing w:after="0" w:line="225" w:lineRule="atLeast"/>
              <w:ind w:right="-10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Авто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р(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ы), название, издательство, год издания используемых рекомендаций, литературы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Всего (экз.)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%</w:t>
            </w:r>
          </w:p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оснащен-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ности</w:t>
            </w:r>
            <w:proofErr w:type="spellEnd"/>
            <w:proofErr w:type="gramEnd"/>
          </w:p>
        </w:tc>
      </w:tr>
      <w:tr w:rsidR="00FB5F99" w:rsidRPr="00FB5F99" w:rsidTr="00C4169C">
        <w:trPr>
          <w:cantSplit/>
          <w:trHeight w:val="478"/>
        </w:trPr>
        <w:tc>
          <w:tcPr>
            <w:tcW w:w="32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Образовательная система «Школа 2100» Комплексная программа развития и воспитания дошкольников «Детский сад 2100»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(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 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под</w:t>
            </w:r>
          </w:p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Редакцией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Д.И.Фельдштейн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Р.Н.Бунеева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,)</w:t>
            </w:r>
            <w:proofErr w:type="gramEnd"/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О.А.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Куревина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Г.Е.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Селезнёва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«Путешеств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ие в прекрасное», «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Баласс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», 20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10471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1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52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М.В.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Корепанова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Е.В.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Харлампова</w:t>
            </w:r>
            <w:proofErr w:type="spellEnd"/>
          </w:p>
          <w:p w:rsidR="00FB5F99" w:rsidRPr="00FB5F99" w:rsidRDefault="0010471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«Познаю себя»,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Баласс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», 20</w:t>
            </w: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10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10471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1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8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О.В.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Чиндилова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А.В. Бабанова «Наши книжки». Введение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в художественную литературу,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 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«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Баласс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», 20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13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А.А. Вахрушев, Е.Е.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Кочемасова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Ю.А. Акимова, И.К. Белова «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Здравствуй, мир!», «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Баласс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» 20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10471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1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Р.Н.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Бунеев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Е.В.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Бунеева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Т.Р. Кислова «По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дороге к Азбуке», «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Баласс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», 20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3г.;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10471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1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49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М.В.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Корепанова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А.В. Козлова</w:t>
            </w:r>
          </w:p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«Моя математика», «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Баласс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», 20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13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10471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1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5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З.И.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Курцева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Т.А.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Ладыженская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«Ты 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слов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ечко-я</w:t>
            </w:r>
            <w:proofErr w:type="gram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словечко», «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Баласс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», 20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val="en-US"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- А.В. Горячев, Н.В. Ключ «Всё по полочкам» информатика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для дошкольников, «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Баласс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» 20</w:t>
            </w:r>
            <w:r w:rsidR="00104719" w:rsidRP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val="en-US"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01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Е.В.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Бунеева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Е.Е.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Кочемасова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Раздаточный и наглядный материал (карточки к пособиям «Здравствуй, мир!» и «По дороге к Азбуке» по темам).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016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5E4206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О.В.Павлова</w:t>
            </w:r>
            <w:proofErr w:type="spellEnd"/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Изобразительная деятельность </w:t>
            </w: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и художественный труд </w:t>
            </w:r>
            <w:proofErr w:type="gram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–В</w:t>
            </w:r>
            <w:proofErr w:type="gram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олгоград: Учитель.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11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</w:t>
            </w:r>
            <w:r w:rsidR="00FB5F99"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016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</w:t>
            </w:r>
            <w:proofErr w:type="spellStart"/>
            <w:r w:rsidR="005E4206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Е.И.Подольская</w:t>
            </w:r>
            <w:proofErr w:type="spellEnd"/>
            <w:r w:rsidR="005E4206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 Физическое развитие детей 2-7 лет. Сюжетно-ролевые занятия. Волгоград: Учитель.</w:t>
            </w:r>
            <w:r w:rsidR="005E4206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20</w:t>
            </w:r>
            <w:r w:rsidR="005E4206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12</w:t>
            </w:r>
            <w:r w:rsidR="005E4206"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</w:t>
            </w:r>
            <w:r w:rsidR="005E4206"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5E4206" w:rsidRPr="00FB5F99" w:rsidTr="00C4169C">
        <w:trPr>
          <w:cantSplit/>
          <w:trHeight w:val="1016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4206" w:rsidRPr="00FB5F99" w:rsidRDefault="005E4206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4206" w:rsidRPr="00FB5F99" w:rsidRDefault="005E4206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О.А.Скопинцева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 Развитие музыкально-художественного творчества дошкольников. Волгоград: Учитель.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11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4206" w:rsidRPr="00FB5F99" w:rsidRDefault="005E4206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4206" w:rsidRPr="00FB5F99" w:rsidRDefault="005E4206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72"/>
        </w:trPr>
        <w:tc>
          <w:tcPr>
            <w:tcW w:w="32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Программа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«Кроха». 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Г.Г.Григорьева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Н.П.Кочетова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Д.В.Сергеева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и др.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</w:t>
            </w:r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Кроха: методическое пособие для педагогов ДОУ. 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Г.Г.Григорьева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Н.П.Кочетова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Д.В.Сергеева</w:t>
            </w:r>
            <w:proofErr w:type="spellEnd"/>
            <w:r w:rsidR="0010471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и др.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E46BE1" w:rsidRPr="00FB5F99" w:rsidTr="00C4169C">
        <w:trPr>
          <w:cantSplit/>
          <w:trHeight w:val="74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6BE1" w:rsidRPr="00FB5F99" w:rsidRDefault="00E46BE1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6BE1" w:rsidRPr="00FB5F99" w:rsidRDefault="00E46BE1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Кроха: Пособие для родителей по воспитанию и развитию детей до трех лет.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Г.Г.Григорьева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Н.П.Кочетова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Д.В.Сергеева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и др.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6BE1" w:rsidRPr="00FB5F99" w:rsidRDefault="00E46BE1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6BE1" w:rsidRPr="00FB5F99" w:rsidRDefault="00E46BE1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5E4206" w:rsidRPr="00FB5F99" w:rsidTr="00C4169C">
        <w:trPr>
          <w:cantSplit/>
          <w:trHeight w:val="7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E4206" w:rsidRPr="00FB5F99" w:rsidRDefault="005E4206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4206" w:rsidRDefault="005E4206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Малыш в стране Акварели.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Г.Г.Григорьева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 2005г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4206" w:rsidRDefault="005E4206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4206" w:rsidRDefault="005E4206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E46BE1" w:rsidRPr="00FB5F99" w:rsidTr="00C4169C">
        <w:trPr>
          <w:cantSplit/>
          <w:trHeight w:val="7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6BE1" w:rsidRPr="00FB5F99" w:rsidRDefault="00E46BE1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6BE1" w:rsidRDefault="005E4206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Физическое воспитание и развитие детей раннего возраста. Н.П.Кочетова.2005г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6BE1" w:rsidRPr="00FB5F99" w:rsidRDefault="005E4206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6BE1" w:rsidRPr="00FB5F99" w:rsidRDefault="005E4206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E46BE1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Играем с малышами: игры и упражнения для детей раннего возраста.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Г.Г.Григорьева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Н.П.Кочетова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Г.Г.Груба.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04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5E4206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Малыш в мире природы.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М.В.Коробова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Р.Ю.Посылкина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 2005г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0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В.В.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Гербова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Развитие речи. (4-6 лет)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М.: Издательский дом «Воспитание дошкольника», 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Гербова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Н Ильчук и др. Книга для чтения в детском саду и дома. Хрестоматия 2-4 года – М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:, 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Оникс-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XXI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век, 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8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Гербова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Н Ильчук и др. Книга для чтения в детском саду и дома. Хрестоматия 4-5 лет – М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:, 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Оникс-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XXI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век, 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7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В.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Гербова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Н Ильчук и др. Книга для чтения в детском саду и дома. Хрестоматия 5-7 лет – М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:, 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Оникс-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XXI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век, 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- Т.С. Комарова Детское художественное творчество – М:, Мозаик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а-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Синтез, 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3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Т.С. Комарова, О.Ю.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Филлипс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«Эстетическая развивающая среда» - М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;. 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Педагогическое общество России, 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5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- Т.С. Комарова, А.И. Савенков «Коллективное творчество дошкольников – М.: Педагогическое общество России, 2005г.;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2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- Н.С. Голицына «Ознакомление дошкольников с социальной действительностью» - М.: Мозаика-Синтез, 2006г.;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72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В.И. Петрова, Т.Д.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Стульник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«Нравственное воспитание в детском саду» - М.: Мозаика-Синтез, 2006г.;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05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Т.Н.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Доронова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С.Г.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Доронов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, «Ранний возраст: планирование работы с детьми»,</w:t>
            </w:r>
          </w:p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 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М.: Издательский дом «Воспитание дошкольника», 2007г.;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29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Н.С. Голицына, «Перспективное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планирование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.В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оспитательно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-образовательного процесса в дошкольном учреждении» (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I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младшая группа), «Скрипторий 2003», 2007г.;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 </w:t>
            </w:r>
          </w:p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-Н.С. Голицына, «Перспективное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планирование</w:t>
            </w:r>
            <w:proofErr w:type="gram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.В</w:t>
            </w:r>
            <w:proofErr w:type="gram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оспитательно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-образовательного процесса в дошкольном учреждении» (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val="en-US" w:eastAsia="ru-RU"/>
              </w:rPr>
              <w:t>II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младшая группа), «Скрипторий 2003», 2007г.;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 </w:t>
            </w:r>
          </w:p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50</w:t>
            </w:r>
          </w:p>
        </w:tc>
      </w:tr>
      <w:tr w:rsidR="00FB5F99" w:rsidRPr="00FB5F99" w:rsidTr="00C4169C">
        <w:trPr>
          <w:cantSplit/>
          <w:trHeight w:val="72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- И.М.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Каплунова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, И.А. </w:t>
            </w:r>
            <w:proofErr w:type="spellStart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Новоскольцева</w:t>
            </w:r>
            <w:proofErr w:type="spellEnd"/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 «Ладушки», Музыкальная программа. Санкт-Петербург, 2000г.;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FB5F99" w:rsidRPr="00FB5F99" w:rsidTr="00C4169C">
        <w:trPr>
          <w:cantSplit/>
          <w:trHeight w:val="169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5F99" w:rsidRPr="00FB5F99" w:rsidRDefault="00FB5F99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- Э.П. Костина «Развитие ребёнка в музыкальной деятельности/ Кроха». Программа воспитания и развития детей раннего возраста в условиях дошкольных учреждений. Под редакцией Г.Г. Григорьева, Москва, 2007г.</w:t>
            </w:r>
            <w:r w:rsidRPr="00FB5F99"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B5F99" w:rsidRPr="00FB5F99" w:rsidRDefault="00FB5F99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FB5F99"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C4169C" w:rsidRPr="00FB5F99" w:rsidTr="00C4169C">
        <w:trPr>
          <w:cantSplit/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169C" w:rsidRPr="00FB5F99" w:rsidRDefault="00C4169C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  <w:t>Экологическое образование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Экологические занятия с дошкольниками.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Т.М.Бондарева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 Воронеж.2008г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C4169C" w:rsidRPr="00FB5F99" w:rsidTr="00C4169C">
        <w:trPr>
          <w:cantSplit/>
          <w:trHeight w:val="49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169C" w:rsidRDefault="00C4169C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Экология</w:t>
            </w:r>
            <w:proofErr w:type="gram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.Н.Волчкова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Н.В.Степанова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. Воронеж.2008г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</w:p>
        </w:tc>
      </w:tr>
      <w:tr w:rsidR="00C4169C" w:rsidRPr="00FB5F99" w:rsidTr="00C4169C">
        <w:trPr>
          <w:cantSplit/>
          <w:trHeight w:val="555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169C" w:rsidRDefault="00C4169C" w:rsidP="00C4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both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 xml:space="preserve">Юный эколог.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С.Н.Николаева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4169C" w:rsidRPr="00FB5F99" w:rsidRDefault="002E6FF0" w:rsidP="00C4169C">
            <w:pPr>
              <w:spacing w:after="0" w:line="225" w:lineRule="atLeast"/>
              <w:ind w:right="-10"/>
              <w:jc w:val="center"/>
              <w:textAlignment w:val="baseline"/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bdr w:val="none" w:sz="0" w:space="0" w:color="auto" w:frame="1"/>
                <w:lang w:eastAsia="ru-RU"/>
              </w:rPr>
              <w:t>100</w:t>
            </w:r>
            <w:bookmarkStart w:id="0" w:name="_GoBack"/>
            <w:bookmarkEnd w:id="0"/>
          </w:p>
        </w:tc>
      </w:tr>
      <w:tr w:rsidR="00C4169C" w:rsidTr="00C4169C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645" w:type="dxa"/>
            <w:gridSpan w:val="4"/>
          </w:tcPr>
          <w:p w:rsidR="00C4169C" w:rsidRDefault="00C4169C" w:rsidP="00C4169C">
            <w:pPr>
              <w:spacing w:after="0" w:line="225" w:lineRule="atLeast"/>
              <w:jc w:val="both"/>
              <w:textAlignment w:val="baseline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</w:tr>
    </w:tbl>
    <w:p w:rsidR="00FB5F99" w:rsidRPr="00FB5F99" w:rsidRDefault="00FB5F99" w:rsidP="00FB5F99">
      <w:pPr>
        <w:shd w:val="clear" w:color="auto" w:fill="FBFCFC"/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FB5F99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 </w:t>
      </w:r>
    </w:p>
    <w:p w:rsidR="00FB5F99" w:rsidRPr="00FB5F99" w:rsidRDefault="00FB5F99" w:rsidP="00FB5F99">
      <w:pPr>
        <w:shd w:val="clear" w:color="auto" w:fill="FBFCFC"/>
        <w:spacing w:after="0" w:line="22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FB5F99">
        <w:rPr>
          <w:rFonts w:ascii="Arial" w:eastAsia="Times New Roman" w:hAnsi="Arial" w:cs="Arial"/>
          <w:color w:val="666666"/>
          <w:sz w:val="28"/>
          <w:szCs w:val="28"/>
          <w:bdr w:val="none" w:sz="0" w:space="0" w:color="auto" w:frame="1"/>
          <w:lang w:eastAsia="ru-RU"/>
        </w:rPr>
        <w:t> </w:t>
      </w:r>
    </w:p>
    <w:p w:rsidR="00DC025C" w:rsidRDefault="00DC025C"/>
    <w:sectPr w:rsidR="00DC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1C2"/>
    <w:rsid w:val="00104719"/>
    <w:rsid w:val="002E6FF0"/>
    <w:rsid w:val="005E4206"/>
    <w:rsid w:val="00B801C2"/>
    <w:rsid w:val="00C4169C"/>
    <w:rsid w:val="00DC025C"/>
    <w:rsid w:val="00E37728"/>
    <w:rsid w:val="00E46BE1"/>
    <w:rsid w:val="00FB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B5F99"/>
  </w:style>
  <w:style w:type="character" w:styleId="a3">
    <w:name w:val="Emphasis"/>
    <w:basedOn w:val="a0"/>
    <w:uiPriority w:val="20"/>
    <w:qFormat/>
    <w:rsid w:val="00FB5F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B5F99"/>
  </w:style>
  <w:style w:type="character" w:styleId="a3">
    <w:name w:val="Emphasis"/>
    <w:basedOn w:val="a0"/>
    <w:uiPriority w:val="20"/>
    <w:qFormat/>
    <w:rsid w:val="00FB5F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6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2014-01-21T10:27:00Z</dcterms:created>
  <dcterms:modified xsi:type="dcterms:W3CDTF">2014-01-22T10:17:00Z</dcterms:modified>
</cp:coreProperties>
</file>